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2F78B" w14:textId="107186C6" w:rsidR="000B6262" w:rsidRDefault="00E2648A">
      <w:r w:rsidRPr="00E2648A">
        <w:rPr>
          <w:noProof/>
        </w:rPr>
        <w:drawing>
          <wp:inline distT="0" distB="0" distL="0" distR="0" wp14:anchorId="6E4C2588" wp14:editId="7A48B6CF">
            <wp:extent cx="5467390" cy="1190634"/>
            <wp:effectExtent l="0" t="0" r="0" b="9525"/>
            <wp:docPr id="110586179" name="Immagine 1" descr="Immagine che contiene testo, Carattere, schermat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6179" name="Immagine 1" descr="Immagine che contiene testo, Carattere, schermata, line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90" cy="119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8B55" w14:textId="5A41EC15" w:rsidR="00E2648A" w:rsidRDefault="00E2648A"/>
    <w:p w14:paraId="1D7C406F" w14:textId="43D2A583" w:rsidR="00E2648A" w:rsidRDefault="00E2648A">
      <w:r>
        <w:rPr>
          <w:noProof/>
          <w:sz w:val="20"/>
        </w:rPr>
        <w:drawing>
          <wp:inline distT="0" distB="0" distL="0" distR="0" wp14:anchorId="03247520" wp14:editId="63C193E3">
            <wp:extent cx="3958339" cy="5445501"/>
            <wp:effectExtent l="0" t="0" r="4445" b="3175"/>
            <wp:docPr id="5" name="image3.jpeg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Immagine che contiene testo, schermata, Carattere, numero&#10;&#10;Descrizione generata automaticamente"/>
                    <pic:cNvPicPr/>
                  </pic:nvPicPr>
                  <pic:blipFill rotWithShape="1">
                    <a:blip r:embed="rId6" cstate="print"/>
                    <a:srcRect r="13918" b="25545"/>
                    <a:stretch/>
                  </pic:blipFill>
                  <pic:spPr bwMode="auto">
                    <a:xfrm>
                      <a:off x="0" y="0"/>
                      <a:ext cx="3983761" cy="548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73D2E" w14:textId="77777777" w:rsidR="00E2648A" w:rsidRPr="00E2648A" w:rsidRDefault="00E2648A" w:rsidP="00E2648A">
      <w:r w:rsidRPr="00E2648A">
        <w:t>La pulizia e il relativo controllo sono necessari per:</w:t>
      </w:r>
    </w:p>
    <w:p w14:paraId="1B6A47FB" w14:textId="77777777" w:rsidR="009E5E38" w:rsidRDefault="00E2648A" w:rsidP="00E2648A">
      <w:pPr>
        <w:pStyle w:val="Paragrafoelenco"/>
        <w:numPr>
          <w:ilvl w:val="0"/>
          <w:numId w:val="1"/>
        </w:numPr>
      </w:pPr>
      <w:r w:rsidRPr="00E2648A">
        <w:t xml:space="preserve">mantenere nel tempo le caratteristiche di funzionamento ai valori iniziali; </w:t>
      </w:r>
    </w:p>
    <w:p w14:paraId="3ACCA724" w14:textId="77777777" w:rsidR="009E5E38" w:rsidRDefault="00E2648A" w:rsidP="00E2648A">
      <w:pPr>
        <w:pStyle w:val="Paragrafoelenco"/>
        <w:numPr>
          <w:ilvl w:val="0"/>
          <w:numId w:val="1"/>
        </w:numPr>
      </w:pPr>
      <w:r w:rsidRPr="00E2648A">
        <w:t xml:space="preserve">assicurare un efficace funzionamento sotto il profilo energetico; </w:t>
      </w:r>
    </w:p>
    <w:p w14:paraId="69BA75D8" w14:textId="77777777" w:rsidR="009E5E38" w:rsidRDefault="00E2648A" w:rsidP="00E2648A">
      <w:pPr>
        <w:pStyle w:val="Paragrafoelenco"/>
        <w:numPr>
          <w:ilvl w:val="0"/>
          <w:numId w:val="1"/>
        </w:numPr>
      </w:pPr>
      <w:r w:rsidRPr="00E2648A">
        <w:t>prevenire danni all'edificio e alle persone;</w:t>
      </w:r>
    </w:p>
    <w:p w14:paraId="2A5E24F6" w14:textId="77777777" w:rsidR="009E5E38" w:rsidRDefault="00E2648A" w:rsidP="00E2648A">
      <w:pPr>
        <w:pStyle w:val="Paragrafoelenco"/>
        <w:numPr>
          <w:ilvl w:val="0"/>
          <w:numId w:val="1"/>
        </w:numPr>
      </w:pPr>
      <w:r w:rsidRPr="00E2648A">
        <w:t>assicurare la tutela dell'ambiente;</w:t>
      </w:r>
    </w:p>
    <w:p w14:paraId="1A2B5339" w14:textId="74062248" w:rsidR="00E2648A" w:rsidRPr="00E2648A" w:rsidRDefault="009E5E38" w:rsidP="00E2648A">
      <w:pPr>
        <w:pStyle w:val="Paragrafoelenco"/>
        <w:numPr>
          <w:ilvl w:val="0"/>
          <w:numId w:val="1"/>
        </w:numPr>
      </w:pPr>
      <w:r w:rsidRPr="00E2648A">
        <w:t>salvaguardare</w:t>
      </w:r>
      <w:r w:rsidR="00E2648A" w:rsidRPr="00E2648A">
        <w:t xml:space="preserve"> la sicurezza degli impianti termici contro il rischio da incendio provocato da fuliggine.</w:t>
      </w:r>
    </w:p>
    <w:p w14:paraId="009555C1" w14:textId="77777777" w:rsidR="005170F7" w:rsidRDefault="005170F7"/>
    <w:p w14:paraId="7EC2E875" w14:textId="0C219D1F" w:rsidR="005170F7" w:rsidRDefault="005170F7">
      <w:r>
        <w:lastRenderedPageBreak/>
        <w:t>Scopo e campo di applicazione</w:t>
      </w:r>
    </w:p>
    <w:p w14:paraId="071C79EE" w14:textId="14D65D38" w:rsidR="00E2648A" w:rsidRDefault="009E5E38">
      <w:r>
        <w:t>Efficace pulizia e controllo della medesima dei SEPC</w:t>
      </w:r>
      <w:r w:rsidR="005170F7">
        <w:t xml:space="preserve"> per generatori con combustibile liquido e solido</w:t>
      </w:r>
    </w:p>
    <w:p w14:paraId="4547A4C3" w14:textId="668A65EF" w:rsidR="005170F7" w:rsidRDefault="005170F7">
      <w:r>
        <w:t xml:space="preserve">Non si applica a camini in cemento- </w:t>
      </w:r>
      <w:proofErr w:type="spellStart"/>
      <w:r>
        <w:t>aminato</w:t>
      </w:r>
      <w:proofErr w:type="spellEnd"/>
    </w:p>
    <w:p w14:paraId="424CB7C5" w14:textId="5F8D90B7" w:rsidR="005170F7" w:rsidRDefault="005170F7">
      <w:r>
        <w:t>La norma riguarda:</w:t>
      </w:r>
    </w:p>
    <w:p w14:paraId="6C18FF05" w14:textId="372D732D" w:rsidR="005170F7" w:rsidRDefault="005170F7" w:rsidP="005170F7">
      <w:pPr>
        <w:pStyle w:val="Paragrafoelenco"/>
        <w:numPr>
          <w:ilvl w:val="0"/>
          <w:numId w:val="2"/>
        </w:numPr>
      </w:pPr>
      <w:r>
        <w:t xml:space="preserve">pulizia del </w:t>
      </w:r>
      <w:proofErr w:type="spellStart"/>
      <w:r>
        <w:t>sepc</w:t>
      </w:r>
      <w:proofErr w:type="spellEnd"/>
    </w:p>
    <w:p w14:paraId="08277CCD" w14:textId="00A994FA" w:rsidR="005170F7" w:rsidRDefault="005170F7" w:rsidP="005170F7">
      <w:pPr>
        <w:pStyle w:val="Paragrafoelenco"/>
        <w:numPr>
          <w:ilvl w:val="0"/>
          <w:numId w:val="2"/>
        </w:numPr>
      </w:pPr>
      <w:r>
        <w:t xml:space="preserve">operazioni sul </w:t>
      </w:r>
      <w:proofErr w:type="spellStart"/>
      <w:r>
        <w:t>sepc</w:t>
      </w:r>
      <w:proofErr w:type="spellEnd"/>
      <w:r>
        <w:t xml:space="preserve"> per poter effettuare l’intervento</w:t>
      </w:r>
    </w:p>
    <w:p w14:paraId="125B46C2" w14:textId="257B6795" w:rsidR="005170F7" w:rsidRDefault="005170F7" w:rsidP="005170F7">
      <w:pPr>
        <w:pStyle w:val="Paragrafoelenco"/>
        <w:numPr>
          <w:ilvl w:val="0"/>
          <w:numId w:val="2"/>
        </w:numPr>
      </w:pPr>
      <w:r>
        <w:t>operazioni sull’apparecchio per asportare la fuliggine prodotta dalle operazioni precedenti</w:t>
      </w:r>
    </w:p>
    <w:p w14:paraId="0E93D66E" w14:textId="0423FD2C" w:rsidR="005170F7" w:rsidRDefault="005170F7" w:rsidP="005170F7">
      <w:r>
        <w:t>esclude:</w:t>
      </w:r>
    </w:p>
    <w:p w14:paraId="65896ACD" w14:textId="416EE9B1" w:rsidR="005170F7" w:rsidRDefault="005170F7" w:rsidP="005170F7">
      <w:pPr>
        <w:pStyle w:val="Paragrafoelenco"/>
        <w:numPr>
          <w:ilvl w:val="0"/>
          <w:numId w:val="3"/>
        </w:numPr>
      </w:pPr>
      <w:r>
        <w:t xml:space="preserve">controllo per la manutenzione o riparazione del </w:t>
      </w:r>
      <w:proofErr w:type="spellStart"/>
      <w:r>
        <w:t>sepc</w:t>
      </w:r>
      <w:proofErr w:type="spellEnd"/>
    </w:p>
    <w:p w14:paraId="6AE21A6D" w14:textId="773527C1" w:rsidR="005170F7" w:rsidRDefault="005170F7" w:rsidP="005170F7">
      <w:pPr>
        <w:pStyle w:val="Paragrafoelenco"/>
        <w:numPr>
          <w:ilvl w:val="0"/>
          <w:numId w:val="3"/>
        </w:numPr>
      </w:pPr>
      <w:r>
        <w:t>interventi di manutenzione e riparazione</w:t>
      </w:r>
    </w:p>
    <w:p w14:paraId="58334B7B" w14:textId="3250F7F9" w:rsidR="007F1F9D" w:rsidRDefault="005170F7" w:rsidP="007F1F9D">
      <w:pPr>
        <w:pStyle w:val="Paragrafoelenco"/>
        <w:numPr>
          <w:ilvl w:val="0"/>
          <w:numId w:val="3"/>
        </w:numPr>
      </w:pPr>
      <w:r>
        <w:t>rimozione di parti dell’impianto a meno che non siano finalizzate all’esecuzione delle operazioni di pulizia</w:t>
      </w:r>
      <w:r w:rsidR="007F1F9D">
        <w:t>.</w:t>
      </w:r>
    </w:p>
    <w:p w14:paraId="3380FD16" w14:textId="27499952" w:rsidR="00E762E9" w:rsidRDefault="007F1F9D" w:rsidP="007F1F9D">
      <w:r>
        <w:t>4.2. La frequenza è definita</w:t>
      </w:r>
      <w:r w:rsidR="00E762E9">
        <w:t>:</w:t>
      </w:r>
    </w:p>
    <w:p w14:paraId="3F48338E" w14:textId="3AA077F2" w:rsidR="007F1F9D" w:rsidRDefault="00E762E9" w:rsidP="007F1F9D">
      <w:r>
        <w:t xml:space="preserve">1) </w:t>
      </w:r>
      <w:r w:rsidR="007F1F9D">
        <w:t>dalle istruzioni dell’installatore</w:t>
      </w:r>
      <w:r>
        <w:t>/ fumista e dal manutentore dell’apparecchio</w:t>
      </w:r>
    </w:p>
    <w:p w14:paraId="224F27DF" w14:textId="1EBF6F89" w:rsidR="00E762E9" w:rsidRDefault="00E762E9" w:rsidP="007F1F9D">
      <w:r>
        <w:t>2) dalle indicazioni del fabbricante del:</w:t>
      </w:r>
    </w:p>
    <w:p w14:paraId="31062339" w14:textId="4DB60B53" w:rsidR="00E762E9" w:rsidRDefault="00E762E9" w:rsidP="007F1F9D">
      <w:r>
        <w:tab/>
        <w:t>generatore di calore</w:t>
      </w:r>
    </w:p>
    <w:p w14:paraId="5204186E" w14:textId="2A596C6C" w:rsidR="00E762E9" w:rsidRDefault="00E762E9" w:rsidP="007F1F9D">
      <w:r>
        <w:tab/>
        <w:t>canale da fumo</w:t>
      </w:r>
    </w:p>
    <w:p w14:paraId="1C84DFD8" w14:textId="35609E1F" w:rsidR="00E762E9" w:rsidRDefault="00E762E9" w:rsidP="007F1F9D">
      <w:r>
        <w:tab/>
        <w:t>camino</w:t>
      </w:r>
    </w:p>
    <w:p w14:paraId="000C5A25" w14:textId="41DDFEC2" w:rsidR="00E762E9" w:rsidRDefault="00E762E9" w:rsidP="007F1F9D">
      <w:r>
        <w:t>in mancanza di indicazioni la pulizia deve essere eseguita almeno una volta all’anno</w:t>
      </w:r>
    </w:p>
    <w:p w14:paraId="0EBD5A93" w14:textId="1096C857" w:rsidR="00E762E9" w:rsidRDefault="00E762E9" w:rsidP="007F1F9D">
      <w:r>
        <w:t>4.3. Attrezzatura</w:t>
      </w:r>
    </w:p>
    <w:p w14:paraId="6782A59D" w14:textId="6CC30303" w:rsidR="00633A9D" w:rsidRDefault="00633A9D" w:rsidP="007F1F9D">
      <w:r>
        <w:t>Attrezzatura per la pulizia</w:t>
      </w:r>
    </w:p>
    <w:p w14:paraId="12817B82" w14:textId="77777777" w:rsidR="0045172F" w:rsidRDefault="0045172F" w:rsidP="0045172F">
      <w:r>
        <w:t>attrezzature per la pulizia dall'alto:</w:t>
      </w:r>
    </w:p>
    <w:p w14:paraId="0B37A8CD" w14:textId="77777777" w:rsidR="0045172F" w:rsidRDefault="0045172F" w:rsidP="0045172F">
      <w:pPr>
        <w:pStyle w:val="Paragrafoelenco"/>
        <w:numPr>
          <w:ilvl w:val="0"/>
          <w:numId w:val="4"/>
        </w:numPr>
      </w:pPr>
      <w:r>
        <w:t>corda, terminale a percussione, aspo, aste, sonda cardanica o sistema rotante alternativo;</w:t>
      </w:r>
    </w:p>
    <w:p w14:paraId="79E8826F" w14:textId="1C15CBC9" w:rsidR="0045172F" w:rsidRDefault="0045172F" w:rsidP="0045172F">
      <w:pPr>
        <w:pStyle w:val="Paragrafoelenco"/>
        <w:numPr>
          <w:ilvl w:val="0"/>
          <w:numId w:val="4"/>
        </w:numPr>
      </w:pPr>
      <w:r>
        <w:t xml:space="preserve">spazzole e utensili di varie tipologie, forme, dimensioni e materiali; </w:t>
      </w:r>
    </w:p>
    <w:p w14:paraId="22C5E150" w14:textId="1496D7FB" w:rsidR="0045172F" w:rsidRDefault="0045172F" w:rsidP="0045172F">
      <w:pPr>
        <w:ind w:left="705" w:hanging="705"/>
      </w:pPr>
      <w:r>
        <w:t>attrezzature per la pulizia dal basso:</w:t>
      </w:r>
    </w:p>
    <w:p w14:paraId="2F50DD57" w14:textId="77777777" w:rsidR="0045172F" w:rsidRDefault="0045172F" w:rsidP="0045172F">
      <w:pPr>
        <w:pStyle w:val="Paragrafoelenco"/>
        <w:numPr>
          <w:ilvl w:val="0"/>
          <w:numId w:val="5"/>
        </w:numPr>
      </w:pPr>
      <w:r>
        <w:t>aspo, aste, sonda cardanica o sistema rotante alternativo;</w:t>
      </w:r>
    </w:p>
    <w:p w14:paraId="3881987A" w14:textId="0281240E" w:rsidR="0045172F" w:rsidRDefault="0045172F" w:rsidP="0045172F">
      <w:pPr>
        <w:pStyle w:val="Paragrafoelenco"/>
        <w:numPr>
          <w:ilvl w:val="0"/>
          <w:numId w:val="5"/>
        </w:numPr>
      </w:pPr>
      <w:r>
        <w:t xml:space="preserve">spazzole e utensili di </w:t>
      </w:r>
      <w:proofErr w:type="spellStart"/>
      <w:r>
        <w:t>Vafie</w:t>
      </w:r>
      <w:proofErr w:type="spellEnd"/>
      <w:r>
        <w:t xml:space="preserve"> tipologie, forme, dimensioni e materiali; </w:t>
      </w:r>
    </w:p>
    <w:p w14:paraId="63129D84" w14:textId="67E0DCC0" w:rsidR="0045172F" w:rsidRDefault="0045172F" w:rsidP="0045172F">
      <w:pPr>
        <w:ind w:left="705" w:hanging="705"/>
      </w:pPr>
      <w:r>
        <w:t>attrezzature per la pulizia del canale da fumo o scarico fumi:</w:t>
      </w:r>
    </w:p>
    <w:p w14:paraId="5C31B727" w14:textId="3263F5F3" w:rsidR="0045172F" w:rsidRDefault="0045172F" w:rsidP="0045172F">
      <w:pPr>
        <w:pStyle w:val="Paragrafoelenco"/>
        <w:numPr>
          <w:ilvl w:val="0"/>
          <w:numId w:val="6"/>
        </w:numPr>
      </w:pPr>
      <w:r>
        <w:t xml:space="preserve">aspo, </w:t>
      </w:r>
      <w:proofErr w:type="spellStart"/>
      <w:r>
        <w:t>mìnì</w:t>
      </w:r>
      <w:proofErr w:type="spellEnd"/>
      <w:r>
        <w:t>-aspo, aste ad elevata flessibilità, sonda cardanica o sistema rotante alternativo;</w:t>
      </w:r>
    </w:p>
    <w:p w14:paraId="7A4C4A13" w14:textId="77777777" w:rsidR="0045172F" w:rsidRDefault="0045172F" w:rsidP="0045172F">
      <w:r>
        <w:t>attrezzature per la raccolta di materiale derivante dalla pulizia e/o dalla fuoriuscita dello stesso negli ambienti</w:t>
      </w:r>
    </w:p>
    <w:p w14:paraId="28A98190" w14:textId="77777777" w:rsidR="0045172F" w:rsidRDefault="0045172F" w:rsidP="0045172F">
      <w:pPr>
        <w:pStyle w:val="Paragrafoelenco"/>
        <w:numPr>
          <w:ilvl w:val="0"/>
          <w:numId w:val="7"/>
        </w:numPr>
      </w:pPr>
      <w:r>
        <w:t>aspiratore professionale con sistema filtrante idoneo;</w:t>
      </w:r>
    </w:p>
    <w:p w14:paraId="4643A149" w14:textId="77777777" w:rsidR="0045172F" w:rsidRDefault="0045172F" w:rsidP="0045172F">
      <w:pPr>
        <w:pStyle w:val="Paragrafoelenco"/>
        <w:numPr>
          <w:ilvl w:val="0"/>
          <w:numId w:val="7"/>
        </w:numPr>
      </w:pPr>
      <w:r>
        <w:t>secchio e paletta;</w:t>
      </w:r>
    </w:p>
    <w:p w14:paraId="3B894F55" w14:textId="77777777" w:rsidR="0045172F" w:rsidRDefault="0045172F" w:rsidP="0045172F">
      <w:pPr>
        <w:pStyle w:val="Paragrafoelenco"/>
        <w:numPr>
          <w:ilvl w:val="0"/>
          <w:numId w:val="7"/>
        </w:numPr>
      </w:pPr>
      <w:r>
        <w:t>contenitori per Io smaltimento del materiale asportato;</w:t>
      </w:r>
    </w:p>
    <w:p w14:paraId="0791C6A1" w14:textId="3CB309BC" w:rsidR="0045172F" w:rsidRDefault="0045172F" w:rsidP="0045172F">
      <w:pPr>
        <w:pStyle w:val="Paragrafoelenco"/>
        <w:numPr>
          <w:ilvl w:val="0"/>
          <w:numId w:val="7"/>
        </w:numPr>
      </w:pPr>
      <w:r>
        <w:t xml:space="preserve">teli protettivi per le aree di cantiere, tamponi, ecc.; </w:t>
      </w:r>
    </w:p>
    <w:p w14:paraId="58341A48" w14:textId="5EC35B48" w:rsidR="0045172F" w:rsidRDefault="0045172F" w:rsidP="0045172F">
      <w:r>
        <w:t>attrezzatura per la sicurezza dell'esecutore della pulizia:</w:t>
      </w:r>
    </w:p>
    <w:p w14:paraId="5027DB7E" w14:textId="2D625BD9" w:rsidR="0045172F" w:rsidRDefault="0045172F" w:rsidP="0045172F">
      <w:pPr>
        <w:pStyle w:val="Paragrafoelenco"/>
        <w:numPr>
          <w:ilvl w:val="0"/>
          <w:numId w:val="8"/>
        </w:numPr>
      </w:pPr>
      <w:r>
        <w:lastRenderedPageBreak/>
        <w:t>DPI (Dispositivi di Protezione Individuale) conformi alla legislazione vigente</w:t>
      </w:r>
    </w:p>
    <w:p w14:paraId="05AF7B9F" w14:textId="76DA2D45" w:rsidR="00633A9D" w:rsidRDefault="00633A9D" w:rsidP="00633A9D">
      <w:r>
        <w:t>Attrezzature per il controllo</w:t>
      </w:r>
    </w:p>
    <w:p w14:paraId="30931405" w14:textId="22BB3161" w:rsidR="00042DAC" w:rsidRDefault="00042DAC" w:rsidP="00042DAC">
      <w:r w:rsidRPr="00042DAC">
        <w:t xml:space="preserve">L'attrezzatura per il controllo ha la funzione di verificare la presenza di ostruzioni, rotture, umidità, grado di </w:t>
      </w:r>
      <w:proofErr w:type="spellStart"/>
      <w:r w:rsidRPr="00042DAC">
        <w:t>sporcamento</w:t>
      </w:r>
      <w:proofErr w:type="spellEnd"/>
      <w:r w:rsidRPr="00042DAC">
        <w:t xml:space="preserve"> (preliminare alla pulizia) e qualità dell'intervento di pulizia nel sistema di evacuazione dei prodotti della combustione</w:t>
      </w:r>
      <w:r>
        <w:t>.</w:t>
      </w:r>
    </w:p>
    <w:p w14:paraId="37121E98" w14:textId="77777777" w:rsidR="00042DAC" w:rsidRDefault="00042DAC" w:rsidP="00042DAC">
      <w:pPr>
        <w:pStyle w:val="Paragrafoelenco"/>
        <w:numPr>
          <w:ilvl w:val="0"/>
          <w:numId w:val="10"/>
        </w:numPr>
      </w:pPr>
      <w:r w:rsidRPr="00042DAC">
        <w:t xml:space="preserve">attrezzatura specifica per l'ispezione visiva </w:t>
      </w:r>
      <w:proofErr w:type="gramStart"/>
      <w:r w:rsidRPr="00042DAC">
        <w:t xml:space="preserve">interna </w:t>
      </w:r>
      <w:r>
        <w:t>:</w:t>
      </w:r>
      <w:proofErr w:type="gramEnd"/>
    </w:p>
    <w:p w14:paraId="71628E84" w14:textId="5997FEAD" w:rsidR="00042DAC" w:rsidRPr="00042DAC" w:rsidRDefault="00042DAC" w:rsidP="00042DAC">
      <w:pPr>
        <w:pStyle w:val="Paragrafoelenco"/>
        <w:numPr>
          <w:ilvl w:val="1"/>
          <w:numId w:val="10"/>
        </w:numPr>
      </w:pPr>
      <w:r w:rsidRPr="00042DAC">
        <w:t>quali apparecchiature per video-ispezione camini a testina rotante, specchi, torcia elettrica;</w:t>
      </w:r>
    </w:p>
    <w:p w14:paraId="2456BE53" w14:textId="77777777" w:rsidR="00042DAC" w:rsidRDefault="00042DAC" w:rsidP="00042DAC">
      <w:pPr>
        <w:pStyle w:val="Paragrafoelenco"/>
        <w:numPr>
          <w:ilvl w:val="0"/>
          <w:numId w:val="10"/>
        </w:numPr>
      </w:pPr>
      <w:r w:rsidRPr="00042DAC">
        <w:t>attrezzature ausiliarie:</w:t>
      </w:r>
    </w:p>
    <w:p w14:paraId="0B791D99" w14:textId="710D3FD5" w:rsidR="00042DAC" w:rsidRPr="00042DAC" w:rsidRDefault="00042DAC" w:rsidP="00042DAC">
      <w:pPr>
        <w:pStyle w:val="Paragrafoelenco"/>
        <w:numPr>
          <w:ilvl w:val="1"/>
          <w:numId w:val="10"/>
        </w:numPr>
      </w:pPr>
      <w:r w:rsidRPr="00042DAC">
        <w:t>fumogeni.</w:t>
      </w:r>
    </w:p>
    <w:p w14:paraId="314C041F" w14:textId="0915609D" w:rsidR="00042DAC" w:rsidRDefault="004151FA" w:rsidP="00042DAC">
      <w:r>
        <w:t>4.4. Sequenza delle operazioni di pulizia</w:t>
      </w:r>
    </w:p>
    <w:p w14:paraId="19821E72" w14:textId="2C09E37F" w:rsidR="00D31B57" w:rsidRDefault="004151FA" w:rsidP="00D31B57">
      <w:r>
        <w:t>1)</w:t>
      </w:r>
      <w:r>
        <w:tab/>
      </w:r>
      <w:r w:rsidRPr="00D31B57">
        <w:rPr>
          <w:b/>
          <w:bCs/>
        </w:rPr>
        <w:t xml:space="preserve">ispezione generale e valutazione della fattibilità </w:t>
      </w:r>
      <w:proofErr w:type="gramStart"/>
      <w:r w:rsidRPr="00D31B57">
        <w:rPr>
          <w:b/>
          <w:bCs/>
        </w:rPr>
        <w:t>dell'intervento</w:t>
      </w:r>
      <w:r>
        <w:t>;</w:t>
      </w:r>
      <w:proofErr w:type="gramEnd"/>
      <w:r w:rsidR="00F00F93">
        <w:t xml:space="preserve"> (essere in possesso dei requisiti di sicurezza- visione della documentazione: progetto, dico, placca camino, libretto di uso e manutenzione, ultimo rapporto di pulizia, libretto d’impianto</w:t>
      </w:r>
      <w:r w:rsidR="00D31B57">
        <w:t xml:space="preserve">. </w:t>
      </w:r>
      <w:r w:rsidR="00F06C7F">
        <w:t>Controllare problemi e pericoli:</w:t>
      </w:r>
      <w:r w:rsidR="00D31B57" w:rsidRPr="00D31B57">
        <w:rPr>
          <w:rFonts w:ascii="Arial" w:eastAsia="Arial" w:hAnsi="Arial" w:cs="Arial"/>
          <w:kern w:val="0"/>
          <w:sz w:val="19"/>
          <w14:ligatures w14:val="none"/>
        </w:rPr>
        <w:t xml:space="preserve"> </w:t>
      </w:r>
      <w:r w:rsidR="00D31B57" w:rsidRPr="00D31B57">
        <w:t>l'accessibilità in sicurezza all'impianto (per esempio: pendenza e caratteristiche strutturali del tetto, sistemi di protezione contro le cadute dall'alto, ecc.);</w:t>
      </w:r>
    </w:p>
    <w:p w14:paraId="2C501144" w14:textId="6F7CE4FF" w:rsidR="00D31B57" w:rsidRPr="00D31B57" w:rsidRDefault="00D31B57" w:rsidP="00D31B57">
      <w:r w:rsidRPr="00D31B57">
        <w:t xml:space="preserve">l'esatta collocazione dell'impianto da sottoporre a pulizia </w:t>
      </w:r>
    </w:p>
    <w:p w14:paraId="1B85D8BE" w14:textId="77777777" w:rsidR="00D31B57" w:rsidRDefault="00D31B57" w:rsidP="00D31B57">
      <w:r w:rsidRPr="00D31B57">
        <w:t xml:space="preserve">l'assenza di allacciamenti multipli attraverso videoispezione o esame visivo; </w:t>
      </w:r>
    </w:p>
    <w:p w14:paraId="29C138F5" w14:textId="77777777" w:rsidR="00D31B57" w:rsidRDefault="00D31B57" w:rsidP="00D31B57">
      <w:r w:rsidRPr="00D31B57">
        <w:t xml:space="preserve">l'andamento prevalentemente verticale del camino mediante esame visivo. </w:t>
      </w:r>
    </w:p>
    <w:p w14:paraId="16B32EC8" w14:textId="78D8A1B9" w:rsidR="00D31B57" w:rsidRPr="00D31B57" w:rsidRDefault="00D31B57" w:rsidP="00D31B57">
      <w:r w:rsidRPr="00D31B57">
        <w:t>la necessità di utilizzo di strumenti invasivi (sistemi rotanti a catena).</w:t>
      </w:r>
    </w:p>
    <w:p w14:paraId="7EB91747" w14:textId="28A9B24C" w:rsidR="00F06C7F" w:rsidRPr="00530CCC" w:rsidRDefault="00D31B57" w:rsidP="004151FA">
      <w:pPr>
        <w:rPr>
          <w:b/>
          <w:bCs/>
        </w:rPr>
      </w:pPr>
      <w:r w:rsidRPr="00D31B57">
        <w:rPr>
          <w:b/>
          <w:bCs/>
        </w:rPr>
        <w:t>Il committente deve essere informato circa l'eventuale rischio di danni all'impianto conseguenti all'intervento di pulizia.</w:t>
      </w:r>
    </w:p>
    <w:p w14:paraId="1BF73681" w14:textId="214BE977" w:rsidR="00C83830" w:rsidRDefault="004151FA" w:rsidP="00C83830">
      <w:pPr>
        <w:pStyle w:val="Paragrafoelenco"/>
        <w:numPr>
          <w:ilvl w:val="0"/>
          <w:numId w:val="12"/>
        </w:numPr>
      </w:pPr>
      <w:r>
        <w:t>allestimento dell'area operativa;</w:t>
      </w:r>
      <w:r w:rsidR="00530CCC">
        <w:t xml:space="preserve">( obbiettivo </w:t>
      </w:r>
      <w:r w:rsidR="00C83830">
        <w:t xml:space="preserve">mantenere pulito l’ambiente di lavoro- telo protettivo- attrezzi posizionati sul telo-concordare con il cliente lo spostamento di mobili e suppellettili- chiusura della boca del focolare e delle </w:t>
      </w:r>
      <w:proofErr w:type="spellStart"/>
      <w:proofErr w:type="gramStart"/>
      <w:r w:rsidR="00C83830">
        <w:t>fessure.deflettori</w:t>
      </w:r>
      <w:proofErr w:type="spellEnd"/>
      <w:proofErr w:type="gramEnd"/>
      <w:r w:rsidR="00C83830">
        <w:t xml:space="preserve"> amovibili devono essere rimossi prima della pulizia)</w:t>
      </w:r>
    </w:p>
    <w:p w14:paraId="77755383" w14:textId="77777777" w:rsidR="00A67D29" w:rsidRDefault="004151FA" w:rsidP="004151FA">
      <w:pPr>
        <w:pStyle w:val="Paragrafoelenco"/>
        <w:numPr>
          <w:ilvl w:val="0"/>
          <w:numId w:val="12"/>
        </w:numPr>
      </w:pPr>
      <w:r>
        <w:t xml:space="preserve">scelta degli attrezzi e del metodo </w:t>
      </w:r>
      <w:proofErr w:type="gramStart"/>
      <w:r w:rsidR="00C83830">
        <w:t>operativo</w:t>
      </w:r>
      <w:r>
        <w:t>;</w:t>
      </w:r>
      <w:proofErr w:type="gramEnd"/>
      <w:r w:rsidR="00A67D29">
        <w:t xml:space="preserve"> (in base alla tipologia dell’impianto e </w:t>
      </w:r>
      <w:proofErr w:type="spellStart"/>
      <w:r w:rsidR="00A67D29">
        <w:t>altipo</w:t>
      </w:r>
      <w:proofErr w:type="spellEnd"/>
      <w:r w:rsidR="00A67D29">
        <w:t xml:space="preserve"> di accesso)</w:t>
      </w:r>
    </w:p>
    <w:p w14:paraId="6C01A41F" w14:textId="604F80FB" w:rsidR="004151FA" w:rsidRDefault="004151FA" w:rsidP="004151FA">
      <w:pPr>
        <w:pStyle w:val="Paragrafoelenco"/>
        <w:numPr>
          <w:ilvl w:val="0"/>
          <w:numId w:val="12"/>
        </w:numPr>
      </w:pPr>
      <w:r>
        <w:t>pulizia dell'impianto;</w:t>
      </w:r>
      <w:r w:rsidR="00A67D29">
        <w:t xml:space="preserve"> </w:t>
      </w:r>
      <w:proofErr w:type="gramStart"/>
      <w:r w:rsidR="00A67D29">
        <w:t>( privilegiare</w:t>
      </w:r>
      <w:proofErr w:type="gramEnd"/>
      <w:r w:rsidR="00A67D29">
        <w:t xml:space="preserve"> l’intervento dall’alto ma anche dal basse o dalle portine di servizio) </w:t>
      </w:r>
    </w:p>
    <w:p w14:paraId="4C00BB71" w14:textId="30EB87C2" w:rsidR="00A67D29" w:rsidRDefault="00A67D29" w:rsidP="00A67D29">
      <w:pPr>
        <w:pStyle w:val="Paragrafoelenco"/>
        <w:numPr>
          <w:ilvl w:val="1"/>
          <w:numId w:val="12"/>
        </w:numPr>
      </w:pPr>
      <w:r>
        <w:t>dall’alto:</w:t>
      </w:r>
    </w:p>
    <w:p w14:paraId="331C9C54" w14:textId="539B3F6D" w:rsidR="00A67D29" w:rsidRDefault="00A67D29" w:rsidP="00A67D29">
      <w:pPr>
        <w:pStyle w:val="Paragrafoelenco"/>
        <w:numPr>
          <w:ilvl w:val="2"/>
          <w:numId w:val="12"/>
        </w:numPr>
      </w:pPr>
      <w:r>
        <w:t>a percussione</w:t>
      </w:r>
    </w:p>
    <w:p w14:paraId="10B99A97" w14:textId="0A4A81D3" w:rsidR="00A67D29" w:rsidRDefault="00A67D29" w:rsidP="00A67D29">
      <w:pPr>
        <w:pStyle w:val="Paragrafoelenco"/>
        <w:numPr>
          <w:ilvl w:val="1"/>
          <w:numId w:val="12"/>
        </w:numPr>
      </w:pPr>
      <w:r>
        <w:t>dall’alto, dal basso o in orizzontale</w:t>
      </w:r>
    </w:p>
    <w:p w14:paraId="625BDEEF" w14:textId="69A0A30C" w:rsidR="00A67D29" w:rsidRDefault="00A67D29" w:rsidP="00A67D29">
      <w:pPr>
        <w:pStyle w:val="Paragrafoelenco"/>
        <w:numPr>
          <w:ilvl w:val="2"/>
          <w:numId w:val="12"/>
        </w:numPr>
      </w:pPr>
      <w:r>
        <w:t>Asta, aste o aspo</w:t>
      </w:r>
    </w:p>
    <w:p w14:paraId="4572864C" w14:textId="1751DA69" w:rsidR="00A67D29" w:rsidRDefault="00A67D29" w:rsidP="00A67D29">
      <w:pPr>
        <w:pStyle w:val="Paragrafoelenco"/>
        <w:numPr>
          <w:ilvl w:val="2"/>
          <w:numId w:val="12"/>
        </w:numPr>
      </w:pPr>
      <w:r>
        <w:t xml:space="preserve">Con sistemi rotanti </w:t>
      </w:r>
      <w:proofErr w:type="gramStart"/>
      <w:r>
        <w:t>( se</w:t>
      </w:r>
      <w:proofErr w:type="gramEnd"/>
      <w:r>
        <w:t xml:space="preserve"> il </w:t>
      </w:r>
      <w:proofErr w:type="spellStart"/>
      <w:r>
        <w:t>sepc</w:t>
      </w:r>
      <w:proofErr w:type="spellEnd"/>
      <w:r>
        <w:t xml:space="preserve"> è in grado di sopportare l’azione meccanica)</w:t>
      </w:r>
    </w:p>
    <w:p w14:paraId="35917E39" w14:textId="0F580482" w:rsidR="00A67D29" w:rsidRDefault="00161AC7" w:rsidP="00161AC7">
      <w:pPr>
        <w:pStyle w:val="Paragrafoelenco"/>
        <w:numPr>
          <w:ilvl w:val="3"/>
          <w:numId w:val="12"/>
        </w:numPr>
      </w:pPr>
      <w:r>
        <w:t>Aste, sonda cardanica</w:t>
      </w:r>
    </w:p>
    <w:p w14:paraId="1602271C" w14:textId="5AF194A2" w:rsidR="004151FA" w:rsidRDefault="004151FA" w:rsidP="00161AC7">
      <w:pPr>
        <w:pStyle w:val="Paragrafoelenco"/>
        <w:numPr>
          <w:ilvl w:val="0"/>
          <w:numId w:val="12"/>
        </w:numPr>
      </w:pPr>
      <w:r>
        <w:t>controllo del lavoro svolto;</w:t>
      </w:r>
      <w:r w:rsidR="00161AC7">
        <w:t xml:space="preserve"> </w:t>
      </w:r>
    </w:p>
    <w:p w14:paraId="34812EEA" w14:textId="2B344CCC" w:rsidR="00161AC7" w:rsidRDefault="00161AC7" w:rsidP="00161AC7">
      <w:pPr>
        <w:pStyle w:val="Paragrafoelenco"/>
        <w:numPr>
          <w:ilvl w:val="1"/>
          <w:numId w:val="12"/>
        </w:numPr>
      </w:pPr>
      <w:r>
        <w:t>corretta pulizia</w:t>
      </w:r>
    </w:p>
    <w:p w14:paraId="26C2D56F" w14:textId="162A54E0" w:rsidR="00161AC7" w:rsidRDefault="00161AC7" w:rsidP="00161AC7">
      <w:pPr>
        <w:pStyle w:val="Paragrafoelenco"/>
        <w:numPr>
          <w:ilvl w:val="1"/>
          <w:numId w:val="12"/>
        </w:numPr>
      </w:pPr>
      <w:r>
        <w:t>assenza di danni</w:t>
      </w:r>
    </w:p>
    <w:p w14:paraId="2D093CB9" w14:textId="0FAD2579" w:rsidR="00161AC7" w:rsidRDefault="00161AC7" w:rsidP="00161AC7">
      <w:pPr>
        <w:pStyle w:val="Paragrafoelenco"/>
        <w:numPr>
          <w:ilvl w:val="1"/>
          <w:numId w:val="12"/>
        </w:numPr>
      </w:pPr>
      <w:r>
        <w:t>recuperati tutti gli attrezzi</w:t>
      </w:r>
    </w:p>
    <w:p w14:paraId="47A4DCD3" w14:textId="3A944A89" w:rsidR="00161AC7" w:rsidRDefault="00161AC7" w:rsidP="00161AC7">
      <w:pPr>
        <w:pStyle w:val="Paragrafoelenco"/>
        <w:numPr>
          <w:ilvl w:val="1"/>
          <w:numId w:val="12"/>
        </w:numPr>
      </w:pPr>
      <w:r>
        <w:t>chiusura degli sportelli di ispezione</w:t>
      </w:r>
    </w:p>
    <w:p w14:paraId="16F76929" w14:textId="17D2BFA3" w:rsidR="00161AC7" w:rsidRDefault="00161AC7" w:rsidP="00161AC7">
      <w:pPr>
        <w:pStyle w:val="Paragrafoelenco"/>
        <w:numPr>
          <w:ilvl w:val="1"/>
          <w:numId w:val="12"/>
        </w:numPr>
      </w:pPr>
      <w:r>
        <w:t>ricollocamento delle parti scollegate</w:t>
      </w:r>
    </w:p>
    <w:p w14:paraId="4A1DA999" w14:textId="675B9A00" w:rsidR="00161AC7" w:rsidRDefault="00161AC7" w:rsidP="00161AC7">
      <w:pPr>
        <w:pStyle w:val="Paragrafoelenco"/>
        <w:numPr>
          <w:ilvl w:val="1"/>
          <w:numId w:val="12"/>
        </w:numPr>
      </w:pPr>
      <w:r>
        <w:t>consegnare il rapporto di pulizia al committente</w:t>
      </w:r>
    </w:p>
    <w:p w14:paraId="6BA31BBC" w14:textId="1E59F269" w:rsidR="004151FA" w:rsidRDefault="004151FA" w:rsidP="00161AC7">
      <w:pPr>
        <w:pStyle w:val="Paragrafoelenco"/>
        <w:numPr>
          <w:ilvl w:val="0"/>
          <w:numId w:val="12"/>
        </w:numPr>
      </w:pPr>
      <w:r>
        <w:lastRenderedPageBreak/>
        <w:t>ripristino dell'impianto e smantellamento dell'area operativa;</w:t>
      </w:r>
    </w:p>
    <w:p w14:paraId="06E4EF2D" w14:textId="5D41255C" w:rsidR="00161AC7" w:rsidRDefault="00161AC7" w:rsidP="00161AC7">
      <w:pPr>
        <w:pStyle w:val="Paragrafoelenco"/>
        <w:numPr>
          <w:ilvl w:val="1"/>
          <w:numId w:val="12"/>
        </w:numPr>
      </w:pPr>
      <w:r>
        <w:t>asportazione fuliggine e pulizia delle prossimità</w:t>
      </w:r>
    </w:p>
    <w:p w14:paraId="55362B73" w14:textId="1707C479" w:rsidR="00161AC7" w:rsidRDefault="00161AC7" w:rsidP="00161AC7">
      <w:pPr>
        <w:pStyle w:val="Paragrafoelenco"/>
        <w:numPr>
          <w:ilvl w:val="1"/>
          <w:numId w:val="12"/>
        </w:numPr>
      </w:pPr>
      <w:proofErr w:type="spellStart"/>
      <w:r>
        <w:t>riposizionamanto</w:t>
      </w:r>
      <w:proofErr w:type="spellEnd"/>
      <w:r>
        <w:t xml:space="preserve"> pietre e </w:t>
      </w:r>
      <w:proofErr w:type="spellStart"/>
      <w:r>
        <w:t>girofumi</w:t>
      </w:r>
      <w:proofErr w:type="spellEnd"/>
    </w:p>
    <w:p w14:paraId="19E06947" w14:textId="2D5800D9" w:rsidR="00161AC7" w:rsidRDefault="00161AC7" w:rsidP="00161AC7">
      <w:pPr>
        <w:pStyle w:val="Paragrafoelenco"/>
        <w:numPr>
          <w:ilvl w:val="1"/>
          <w:numId w:val="12"/>
        </w:numPr>
      </w:pPr>
      <w:r>
        <w:t>rimozione teli protettivi</w:t>
      </w:r>
    </w:p>
    <w:p w14:paraId="6D6DEB27" w14:textId="329F5312" w:rsidR="00394A62" w:rsidRDefault="00394A62" w:rsidP="00161AC7">
      <w:pPr>
        <w:pStyle w:val="Paragrafoelenco"/>
        <w:numPr>
          <w:ilvl w:val="1"/>
          <w:numId w:val="12"/>
        </w:numPr>
      </w:pPr>
      <w:r>
        <w:t>smantellare l’area dal materiale sporco</w:t>
      </w:r>
    </w:p>
    <w:p w14:paraId="068D1418" w14:textId="5CDC5B71" w:rsidR="00394A62" w:rsidRDefault="00394A62" w:rsidP="00161AC7">
      <w:pPr>
        <w:pStyle w:val="Paragrafoelenco"/>
        <w:numPr>
          <w:ilvl w:val="1"/>
          <w:numId w:val="12"/>
        </w:numPr>
      </w:pPr>
      <w:r>
        <w:t>raccolta dello stesso in appositi contenitori</w:t>
      </w:r>
    </w:p>
    <w:p w14:paraId="6259FC14" w14:textId="54C36B6D" w:rsidR="004151FA" w:rsidRDefault="004151FA" w:rsidP="004151FA">
      <w:r>
        <w:t>7)</w:t>
      </w:r>
      <w:r>
        <w:tab/>
        <w:t xml:space="preserve">redazione del rapporto di </w:t>
      </w:r>
      <w:proofErr w:type="gramStart"/>
      <w:r>
        <w:t>pulizia.</w:t>
      </w:r>
      <w:r w:rsidR="00E0700C">
        <w:t>(</w:t>
      </w:r>
      <w:proofErr w:type="gramEnd"/>
      <w:r w:rsidR="00E0700C">
        <w:t xml:space="preserve"> informare il committente sui eventuali </w:t>
      </w:r>
      <w:proofErr w:type="spellStart"/>
      <w:r w:rsidR="00E0700C">
        <w:t>danni,rapporto</w:t>
      </w:r>
      <w:proofErr w:type="spellEnd"/>
      <w:r w:rsidR="00E0700C">
        <w:t xml:space="preserve"> in duplice copia vedi appendice B- il rapporto va rilasciato ad ogni intervento</w:t>
      </w:r>
    </w:p>
    <w:p w14:paraId="42DBCF31" w14:textId="77777777" w:rsidR="004151FA" w:rsidRPr="00042DAC" w:rsidRDefault="004151FA" w:rsidP="00042DAC"/>
    <w:p w14:paraId="57CE0281" w14:textId="77777777" w:rsidR="00042DAC" w:rsidRDefault="00042DAC" w:rsidP="00633A9D"/>
    <w:p w14:paraId="5EB1F374" w14:textId="501FDA9D" w:rsidR="00633A9D" w:rsidRDefault="00EA4C85" w:rsidP="00633A9D">
      <w:r>
        <w:t>Appendice A</w:t>
      </w:r>
    </w:p>
    <w:p w14:paraId="3BDB7F2A" w14:textId="19F10705" w:rsidR="00EA4C85" w:rsidRDefault="00EA4C85" w:rsidP="00633A9D">
      <w:r>
        <w:t xml:space="preserve">Scelta delle spazzole in funzione al </w:t>
      </w:r>
      <w:proofErr w:type="spellStart"/>
      <w:r>
        <w:t>sepc</w:t>
      </w:r>
      <w:proofErr w:type="spellEnd"/>
    </w:p>
    <w:tbl>
      <w:tblPr>
        <w:tblStyle w:val="TableNormal"/>
        <w:tblW w:w="0" w:type="auto"/>
        <w:tblInd w:w="204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4323"/>
      </w:tblGrid>
      <w:tr w:rsidR="00EA4C85" w14:paraId="020220DA" w14:textId="77777777" w:rsidTr="00D9018B">
        <w:trPr>
          <w:trHeight w:val="379"/>
        </w:trPr>
        <w:tc>
          <w:tcPr>
            <w:tcW w:w="3141" w:type="dxa"/>
            <w:tcBorders>
              <w:top w:val="nil"/>
            </w:tcBorders>
          </w:tcPr>
          <w:p w14:paraId="088590C6" w14:textId="77777777" w:rsidR="00EA4C85" w:rsidRDefault="00EA4C85" w:rsidP="00D9018B">
            <w:pPr>
              <w:pStyle w:val="TableParagraph"/>
              <w:spacing w:before="83"/>
              <w:ind w:left="1001"/>
              <w:rPr>
                <w:sz w:val="19"/>
              </w:rPr>
            </w:pPr>
            <w:proofErr w:type="spellStart"/>
            <w:r>
              <w:rPr>
                <w:w w:val="75"/>
                <w:sz w:val="19"/>
              </w:rPr>
              <w:t>Materiale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19"/>
              </w:rPr>
              <w:t>camino</w:t>
            </w:r>
            <w:proofErr w:type="spellEnd"/>
          </w:p>
        </w:tc>
        <w:tc>
          <w:tcPr>
            <w:tcW w:w="4323" w:type="dxa"/>
            <w:tcBorders>
              <w:top w:val="nil"/>
            </w:tcBorders>
          </w:tcPr>
          <w:p w14:paraId="070FBE3F" w14:textId="77777777" w:rsidR="00EA4C85" w:rsidRDefault="00EA4C85" w:rsidP="00D9018B">
            <w:pPr>
              <w:pStyle w:val="TableParagraph"/>
              <w:spacing w:before="90"/>
              <w:ind w:left="1653" w:right="16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75"/>
                <w:sz w:val="18"/>
              </w:rPr>
              <w:t>Tipo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w w:val="75"/>
                <w:sz w:val="18"/>
              </w:rPr>
              <w:t>di</w:t>
            </w:r>
            <w:r>
              <w:rPr>
                <w:rFonts w:ascii="Cambria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75"/>
                <w:sz w:val="18"/>
              </w:rPr>
              <w:t>spazzola</w:t>
            </w:r>
            <w:proofErr w:type="spellEnd"/>
          </w:p>
        </w:tc>
      </w:tr>
      <w:tr w:rsidR="00EA4C85" w14:paraId="0EEBF010" w14:textId="77777777" w:rsidTr="00D9018B">
        <w:trPr>
          <w:trHeight w:val="513"/>
        </w:trPr>
        <w:tc>
          <w:tcPr>
            <w:tcW w:w="3141" w:type="dxa"/>
          </w:tcPr>
          <w:p w14:paraId="26B2F3E2" w14:textId="77777777" w:rsidR="00EA4C85" w:rsidRPr="00EA4C85" w:rsidRDefault="00EA4C85" w:rsidP="00D9018B">
            <w:pPr>
              <w:pStyle w:val="TableParagraph"/>
              <w:spacing w:before="117"/>
              <w:ind w:left="12"/>
              <w:rPr>
                <w:sz w:val="19"/>
                <w:lang w:val="it-IT"/>
              </w:rPr>
            </w:pPr>
            <w:r w:rsidRPr="00EA4C85">
              <w:rPr>
                <w:w w:val="70"/>
                <w:sz w:val="19"/>
                <w:lang w:val="it-IT"/>
              </w:rPr>
              <w:t>Camino</w:t>
            </w:r>
            <w:r w:rsidRPr="00EA4C85">
              <w:rPr>
                <w:spacing w:val="16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o</w:t>
            </w:r>
            <w:r w:rsidRPr="00EA4C85">
              <w:rPr>
                <w:spacing w:val="-13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canale</w:t>
            </w:r>
            <w:r w:rsidRPr="00EA4C85">
              <w:rPr>
                <w:spacing w:val="11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da</w:t>
            </w:r>
            <w:r w:rsidRPr="00EA4C85">
              <w:rPr>
                <w:spacing w:val="-7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w w:val="70"/>
                <w:sz w:val="19"/>
                <w:lang w:val="it-IT"/>
              </w:rPr>
              <w:t>mmo</w:t>
            </w:r>
            <w:proofErr w:type="spellEnd"/>
            <w:r w:rsidRPr="00EA4C85">
              <w:rPr>
                <w:spacing w:val="-1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in</w:t>
            </w:r>
            <w:r w:rsidRPr="00EA4C85">
              <w:rPr>
                <w:spacing w:val="-3"/>
                <w:w w:val="70"/>
                <w:sz w:val="19"/>
                <w:lang w:val="it-IT"/>
              </w:rPr>
              <w:t xml:space="preserve"> </w:t>
            </w:r>
            <w:r w:rsidRPr="00EA4C85">
              <w:rPr>
                <w:spacing w:val="-4"/>
                <w:w w:val="70"/>
                <w:sz w:val="19"/>
                <w:lang w:val="it-IT"/>
              </w:rPr>
              <w:t>Inox</w:t>
            </w:r>
          </w:p>
        </w:tc>
        <w:tc>
          <w:tcPr>
            <w:tcW w:w="4323" w:type="dxa"/>
          </w:tcPr>
          <w:p w14:paraId="3A42F0C8" w14:textId="1B565EA4" w:rsidR="00EA4C85" w:rsidRPr="00EA4C85" w:rsidRDefault="00EA4C85" w:rsidP="00D9018B">
            <w:pPr>
              <w:pStyle w:val="TableParagraph"/>
              <w:spacing w:before="16" w:line="214" w:lineRule="exact"/>
              <w:ind w:left="239"/>
              <w:rPr>
                <w:sz w:val="19"/>
                <w:lang w:val="it-IT"/>
              </w:rPr>
            </w:pPr>
            <w:r w:rsidRPr="00EA4C85">
              <w:rPr>
                <w:w w:val="70"/>
                <w:sz w:val="19"/>
                <w:lang w:val="it-IT"/>
              </w:rPr>
              <w:t>in</w:t>
            </w:r>
            <w:r w:rsidRPr="00EA4C85">
              <w:rPr>
                <w:spacing w:val="-6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acciaio</w:t>
            </w:r>
            <w:r w:rsidRPr="00EA4C85">
              <w:rPr>
                <w:spacing w:val="1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inox</w:t>
            </w:r>
            <w:r w:rsidRPr="00EA4C85">
              <w:rPr>
                <w:spacing w:val="-5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</w:t>
            </w:r>
            <w:r w:rsidRPr="00EA4C85">
              <w:rPr>
                <w:spacing w:val="-8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punte</w:t>
            </w:r>
            <w:r w:rsidRPr="00EA4C85">
              <w:rPr>
                <w:spacing w:val="4"/>
                <w:sz w:val="19"/>
                <w:lang w:val="it-IT"/>
              </w:rPr>
              <w:t xml:space="preserve"> </w:t>
            </w:r>
            <w:r w:rsidRPr="00EA4C85">
              <w:rPr>
                <w:spacing w:val="-2"/>
                <w:w w:val="70"/>
                <w:sz w:val="19"/>
                <w:lang w:val="it-IT"/>
              </w:rPr>
              <w:t>incrociate</w:t>
            </w:r>
          </w:p>
          <w:p w14:paraId="351C04AB" w14:textId="77777777" w:rsidR="00EA4C85" w:rsidRPr="00EA4C85" w:rsidRDefault="00EA4C85" w:rsidP="00D9018B">
            <w:pPr>
              <w:pStyle w:val="TableParagraph"/>
              <w:spacing w:line="214" w:lineRule="exact"/>
              <w:ind w:left="239"/>
              <w:rPr>
                <w:sz w:val="19"/>
                <w:lang w:val="it-IT"/>
              </w:rPr>
            </w:pPr>
            <w:r w:rsidRPr="00EA4C85">
              <w:rPr>
                <w:w w:val="70"/>
                <w:sz w:val="19"/>
                <w:lang w:val="it-IT"/>
              </w:rPr>
              <w:t>in</w:t>
            </w:r>
            <w:r w:rsidRPr="00EA4C85">
              <w:rPr>
                <w:spacing w:val="-3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materiale</w:t>
            </w:r>
            <w:r w:rsidRPr="00EA4C85">
              <w:rPr>
                <w:spacing w:val="16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w w:val="70"/>
                <w:sz w:val="19"/>
                <w:lang w:val="it-IT"/>
              </w:rPr>
              <w:t>sinlelico</w:t>
            </w:r>
            <w:proofErr w:type="spellEnd"/>
            <w:r w:rsidRPr="00EA4C85">
              <w:rPr>
                <w:spacing w:val="16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resistente</w:t>
            </w:r>
            <w:r w:rsidRPr="00EA4C85">
              <w:rPr>
                <w:spacing w:val="13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alle</w:t>
            </w:r>
            <w:r w:rsidRPr="00EA4C85">
              <w:rPr>
                <w:spacing w:val="5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alte</w:t>
            </w:r>
            <w:r w:rsidRPr="00EA4C85">
              <w:rPr>
                <w:spacing w:val="-4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spacing w:val="-2"/>
                <w:w w:val="70"/>
                <w:sz w:val="19"/>
                <w:lang w:val="it-IT"/>
              </w:rPr>
              <w:t>lerroerature</w:t>
            </w:r>
            <w:proofErr w:type="spellEnd"/>
          </w:p>
        </w:tc>
      </w:tr>
      <w:tr w:rsidR="00EA4C85" w14:paraId="0EEB3B35" w14:textId="77777777" w:rsidTr="00D9018B">
        <w:trPr>
          <w:trHeight w:val="729"/>
        </w:trPr>
        <w:tc>
          <w:tcPr>
            <w:tcW w:w="3141" w:type="dxa"/>
          </w:tcPr>
          <w:p w14:paraId="0C65446C" w14:textId="77777777" w:rsidR="00EA4C85" w:rsidRPr="00EA4C85" w:rsidRDefault="00EA4C85" w:rsidP="00D9018B">
            <w:pPr>
              <w:pStyle w:val="TableParagraph"/>
              <w:spacing w:before="9"/>
              <w:rPr>
                <w:sz w:val="21"/>
                <w:lang w:val="it-IT"/>
              </w:rPr>
            </w:pPr>
          </w:p>
          <w:p w14:paraId="23FE95F6" w14:textId="77777777" w:rsidR="00EA4C85" w:rsidRDefault="00EA4C85" w:rsidP="00D9018B">
            <w:pPr>
              <w:pStyle w:val="TableParagraph"/>
              <w:ind w:left="13"/>
              <w:rPr>
                <w:sz w:val="17"/>
              </w:rPr>
            </w:pPr>
            <w:r>
              <w:rPr>
                <w:w w:val="80"/>
                <w:sz w:val="17"/>
              </w:rPr>
              <w:t>Camino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color w:val="1A1A1A"/>
                <w:w w:val="80"/>
                <w:sz w:val="17"/>
              </w:rPr>
              <w:t>in</w:t>
            </w:r>
            <w:r>
              <w:rPr>
                <w:color w:val="1A1A1A"/>
                <w:spacing w:val="-4"/>
                <w:w w:val="80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17"/>
              </w:rPr>
              <w:t>muratura</w:t>
            </w:r>
            <w:proofErr w:type="spellEnd"/>
          </w:p>
        </w:tc>
        <w:tc>
          <w:tcPr>
            <w:tcW w:w="4323" w:type="dxa"/>
          </w:tcPr>
          <w:p w14:paraId="78CBD714" w14:textId="6C0CEFEE" w:rsidR="00EA4C85" w:rsidRPr="00EA4C85" w:rsidRDefault="00EA4C85" w:rsidP="00D9018B">
            <w:pPr>
              <w:pStyle w:val="TableParagraph"/>
              <w:spacing w:before="18" w:line="237" w:lineRule="auto"/>
              <w:ind w:left="239" w:right="2002"/>
              <w:rPr>
                <w:sz w:val="19"/>
                <w:lang w:val="it-IT"/>
              </w:rPr>
            </w:pPr>
            <w:r w:rsidRPr="00EA4C85">
              <w:rPr>
                <w:w w:val="70"/>
                <w:sz w:val="19"/>
                <w:lang w:val="it-IT"/>
              </w:rPr>
              <w:t>in</w:t>
            </w:r>
            <w:r w:rsidRPr="00EA4C85">
              <w:rPr>
                <w:spacing w:val="-7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acciaio</w:t>
            </w:r>
            <w:r w:rsidRPr="00EA4C85">
              <w:rPr>
                <w:spacing w:val="-8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inox</w:t>
            </w:r>
            <w:r w:rsidRPr="00EA4C85">
              <w:rPr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</w:t>
            </w:r>
            <w:r w:rsidRPr="00EA4C85">
              <w:rPr>
                <w:spacing w:val="-8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punte</w:t>
            </w:r>
            <w:r w:rsidRPr="00EA4C85">
              <w:rPr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incrociate</w:t>
            </w:r>
            <w:r w:rsidRPr="00EA4C85">
              <w:rPr>
                <w:w w:val="80"/>
                <w:sz w:val="19"/>
                <w:lang w:val="it-IT"/>
              </w:rPr>
              <w:t xml:space="preserve"> in ferro</w:t>
            </w:r>
            <w:r w:rsidRPr="00EA4C85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EA4C85">
              <w:rPr>
                <w:w w:val="80"/>
                <w:sz w:val="19"/>
                <w:lang w:val="it-IT"/>
              </w:rPr>
              <w:t>a</w:t>
            </w:r>
            <w:r w:rsidRPr="00EA4C85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EA4C85">
              <w:rPr>
                <w:w w:val="80"/>
                <w:sz w:val="19"/>
                <w:lang w:val="it-IT"/>
              </w:rPr>
              <w:t>punte</w:t>
            </w:r>
            <w:r w:rsidRPr="00EA4C85">
              <w:rPr>
                <w:spacing w:val="-6"/>
                <w:sz w:val="19"/>
                <w:lang w:val="it-IT"/>
              </w:rPr>
              <w:t xml:space="preserve"> </w:t>
            </w:r>
            <w:r w:rsidRPr="00EA4C85">
              <w:rPr>
                <w:w w:val="80"/>
                <w:sz w:val="19"/>
                <w:lang w:val="it-IT"/>
              </w:rPr>
              <w:t>incrociate</w:t>
            </w:r>
          </w:p>
          <w:p w14:paraId="3F071CDE" w14:textId="77777777" w:rsidR="00EA4C85" w:rsidRPr="00EA4C85" w:rsidRDefault="00EA4C85" w:rsidP="00D9018B">
            <w:pPr>
              <w:pStyle w:val="TableParagraph"/>
              <w:spacing w:line="216" w:lineRule="exact"/>
              <w:ind w:left="239"/>
              <w:rPr>
                <w:sz w:val="19"/>
                <w:lang w:val="it-IT"/>
              </w:rPr>
            </w:pPr>
            <w:r w:rsidRPr="00EA4C85">
              <w:rPr>
                <w:w w:val="75"/>
                <w:sz w:val="19"/>
                <w:lang w:val="it-IT"/>
              </w:rPr>
              <w:t>in</w:t>
            </w:r>
            <w:r w:rsidRPr="00EA4C85">
              <w:rPr>
                <w:spacing w:val="-9"/>
                <w:w w:val="75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w w:val="75"/>
                <w:sz w:val="19"/>
                <w:lang w:val="it-IT"/>
              </w:rPr>
              <w:t>maleriale</w:t>
            </w:r>
            <w:proofErr w:type="spellEnd"/>
            <w:r w:rsidRPr="00EA4C85">
              <w:rPr>
                <w:spacing w:val="-13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w w:val="75"/>
                <w:sz w:val="19"/>
                <w:lang w:val="it-IT"/>
              </w:rPr>
              <w:t>sinlelico</w:t>
            </w:r>
            <w:proofErr w:type="spellEnd"/>
            <w:r w:rsidRPr="00EA4C85">
              <w:rPr>
                <w:spacing w:val="-11"/>
                <w:sz w:val="19"/>
                <w:lang w:val="it-IT"/>
              </w:rPr>
              <w:t xml:space="preserve"> </w:t>
            </w:r>
            <w:r w:rsidRPr="00EA4C85">
              <w:rPr>
                <w:w w:val="75"/>
                <w:sz w:val="19"/>
                <w:lang w:val="it-IT"/>
              </w:rPr>
              <w:t>‹esistente</w:t>
            </w:r>
            <w:r w:rsidRPr="00EA4C85">
              <w:rPr>
                <w:spacing w:val="-7"/>
                <w:sz w:val="19"/>
                <w:lang w:val="it-IT"/>
              </w:rPr>
              <w:t xml:space="preserve"> </w:t>
            </w:r>
            <w:r w:rsidRPr="00EA4C85">
              <w:rPr>
                <w:w w:val="75"/>
                <w:sz w:val="19"/>
                <w:lang w:val="it-IT"/>
              </w:rPr>
              <w:t>alle</w:t>
            </w:r>
            <w:r w:rsidRPr="00EA4C85">
              <w:rPr>
                <w:spacing w:val="-12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spacing w:val="-2"/>
                <w:w w:val="75"/>
                <w:sz w:val="19"/>
                <w:lang w:val="it-IT"/>
              </w:rPr>
              <w:t>temperalure</w:t>
            </w:r>
            <w:proofErr w:type="spellEnd"/>
          </w:p>
        </w:tc>
      </w:tr>
      <w:tr w:rsidR="00EA4C85" w14:paraId="12A2CFB5" w14:textId="77777777" w:rsidTr="00D9018B">
        <w:trPr>
          <w:trHeight w:val="955"/>
        </w:trPr>
        <w:tc>
          <w:tcPr>
            <w:tcW w:w="3141" w:type="dxa"/>
          </w:tcPr>
          <w:p w14:paraId="714B0976" w14:textId="77777777" w:rsidR="00EA4C85" w:rsidRPr="00EA4C85" w:rsidRDefault="00EA4C85" w:rsidP="00D9018B">
            <w:pPr>
              <w:pStyle w:val="TableParagraph"/>
              <w:spacing w:before="4"/>
              <w:rPr>
                <w:sz w:val="29"/>
                <w:lang w:val="it-IT"/>
              </w:rPr>
            </w:pPr>
          </w:p>
          <w:p w14:paraId="66B6F052" w14:textId="77777777" w:rsidR="00EA4C85" w:rsidRDefault="00EA4C85" w:rsidP="00D9018B">
            <w:pPr>
              <w:pStyle w:val="TableParagraph"/>
              <w:ind w:left="17"/>
              <w:rPr>
                <w:rFonts w:ascii="Cambria"/>
                <w:sz w:val="19"/>
              </w:rPr>
            </w:pPr>
            <w:r>
              <w:rPr>
                <w:rFonts w:ascii="Cambria"/>
                <w:w w:val="75"/>
                <w:sz w:val="19"/>
              </w:rPr>
              <w:t>Camino</w:t>
            </w:r>
            <w:r>
              <w:rPr>
                <w:rFonts w:ascii="Cambria"/>
                <w:spacing w:val="1"/>
                <w:sz w:val="19"/>
              </w:rPr>
              <w:t xml:space="preserve"> </w:t>
            </w:r>
            <w:r>
              <w:rPr>
                <w:rFonts w:ascii="Cambria"/>
                <w:w w:val="75"/>
                <w:sz w:val="19"/>
              </w:rPr>
              <w:t>in</w:t>
            </w:r>
            <w:r>
              <w:rPr>
                <w:rFonts w:ascii="Cambria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75"/>
                <w:sz w:val="19"/>
              </w:rPr>
              <w:t>terracotla</w:t>
            </w:r>
            <w:proofErr w:type="spellEnd"/>
            <w:r>
              <w:rPr>
                <w:rFonts w:ascii="Cambria"/>
                <w:spacing w:val="-2"/>
                <w:w w:val="75"/>
                <w:sz w:val="19"/>
              </w:rPr>
              <w:t>/</w:t>
            </w:r>
            <w:proofErr w:type="spellStart"/>
            <w:r>
              <w:rPr>
                <w:rFonts w:ascii="Cambria"/>
                <w:spacing w:val="-2"/>
                <w:w w:val="75"/>
                <w:sz w:val="19"/>
              </w:rPr>
              <w:t>ceramica</w:t>
            </w:r>
            <w:proofErr w:type="spellEnd"/>
          </w:p>
        </w:tc>
        <w:tc>
          <w:tcPr>
            <w:tcW w:w="4323" w:type="dxa"/>
          </w:tcPr>
          <w:p w14:paraId="132E6EC1" w14:textId="3E648505" w:rsidR="00EA4C85" w:rsidRPr="00EA4C85" w:rsidRDefault="00EA4C85" w:rsidP="00D9018B">
            <w:pPr>
              <w:pStyle w:val="TableParagraph"/>
              <w:spacing w:before="32" w:line="249" w:lineRule="auto"/>
              <w:ind w:left="247" w:right="2002" w:hanging="8"/>
              <w:rPr>
                <w:sz w:val="18"/>
                <w:lang w:val="it-IT"/>
              </w:rPr>
            </w:pPr>
            <w:r w:rsidRPr="00EA4C85">
              <w:rPr>
                <w:w w:val="75"/>
                <w:sz w:val="18"/>
                <w:lang w:val="it-IT"/>
              </w:rPr>
              <w:t>in acciaio</w:t>
            </w:r>
            <w:r w:rsidRPr="00EA4C85">
              <w:rPr>
                <w:spacing w:val="-1"/>
                <w:sz w:val="18"/>
                <w:lang w:val="it-IT"/>
              </w:rPr>
              <w:t xml:space="preserve"> </w:t>
            </w:r>
            <w:r w:rsidRPr="00EA4C85">
              <w:rPr>
                <w:w w:val="75"/>
                <w:sz w:val="18"/>
                <w:lang w:val="it-IT"/>
              </w:rPr>
              <w:t>inox</w:t>
            </w:r>
            <w:r w:rsidRPr="00EA4C85">
              <w:rPr>
                <w:spacing w:val="-1"/>
                <w:sz w:val="18"/>
                <w:lang w:val="it-IT"/>
              </w:rPr>
              <w:t xml:space="preserve"> </w:t>
            </w:r>
            <w:r w:rsidRPr="00EA4C85">
              <w:rPr>
                <w:w w:val="75"/>
                <w:sz w:val="18"/>
                <w:lang w:val="it-IT"/>
              </w:rPr>
              <w:t>a punte</w:t>
            </w:r>
            <w:r w:rsidRPr="00EA4C85">
              <w:rPr>
                <w:spacing w:val="-2"/>
                <w:sz w:val="18"/>
                <w:lang w:val="it-IT"/>
              </w:rPr>
              <w:t xml:space="preserve"> </w:t>
            </w:r>
            <w:r w:rsidRPr="00EA4C85">
              <w:rPr>
                <w:w w:val="75"/>
                <w:sz w:val="18"/>
                <w:lang w:val="it-IT"/>
              </w:rPr>
              <w:t>incrociate</w:t>
            </w:r>
            <w:r w:rsidRPr="00EA4C85">
              <w:rPr>
                <w:w w:val="85"/>
                <w:sz w:val="18"/>
                <w:lang w:val="it-IT"/>
              </w:rPr>
              <w:t xml:space="preserve"> </w:t>
            </w:r>
            <w:r w:rsidRPr="00EA4C85">
              <w:rPr>
                <w:color w:val="0F0F0F"/>
                <w:w w:val="85"/>
                <w:sz w:val="18"/>
                <w:lang w:val="it-IT"/>
              </w:rPr>
              <w:t>in</w:t>
            </w:r>
            <w:r w:rsidRPr="00EA4C85">
              <w:rPr>
                <w:color w:val="0F0F0F"/>
                <w:spacing w:val="-8"/>
                <w:w w:val="85"/>
                <w:sz w:val="18"/>
                <w:lang w:val="it-IT"/>
              </w:rPr>
              <w:t xml:space="preserve"> </w:t>
            </w:r>
            <w:proofErr w:type="spellStart"/>
            <w:r w:rsidRPr="00EA4C85">
              <w:rPr>
                <w:w w:val="85"/>
                <w:sz w:val="18"/>
                <w:lang w:val="it-IT"/>
              </w:rPr>
              <w:t>lerro</w:t>
            </w:r>
            <w:proofErr w:type="spellEnd"/>
            <w:r w:rsidRPr="00EA4C85">
              <w:rPr>
                <w:sz w:val="18"/>
                <w:lang w:val="it-IT"/>
              </w:rPr>
              <w:t xml:space="preserve"> </w:t>
            </w:r>
            <w:r w:rsidRPr="00EA4C85">
              <w:rPr>
                <w:w w:val="85"/>
                <w:sz w:val="18"/>
                <w:lang w:val="it-IT"/>
              </w:rPr>
              <w:t>a</w:t>
            </w:r>
            <w:r w:rsidRPr="00EA4C85">
              <w:rPr>
                <w:spacing w:val="-5"/>
                <w:w w:val="85"/>
                <w:sz w:val="18"/>
                <w:lang w:val="it-IT"/>
              </w:rPr>
              <w:t xml:space="preserve"> </w:t>
            </w:r>
            <w:r w:rsidRPr="00EA4C85">
              <w:rPr>
                <w:w w:val="85"/>
                <w:sz w:val="18"/>
                <w:lang w:val="it-IT"/>
              </w:rPr>
              <w:t>punte</w:t>
            </w:r>
            <w:r w:rsidRPr="00EA4C85">
              <w:rPr>
                <w:spacing w:val="-4"/>
                <w:w w:val="85"/>
                <w:sz w:val="18"/>
                <w:lang w:val="it-IT"/>
              </w:rPr>
              <w:t xml:space="preserve"> </w:t>
            </w:r>
            <w:r w:rsidRPr="00EA4C85">
              <w:rPr>
                <w:w w:val="85"/>
                <w:sz w:val="18"/>
                <w:lang w:val="it-IT"/>
              </w:rPr>
              <w:t>incrociate</w:t>
            </w:r>
          </w:p>
          <w:p w14:paraId="775BAA57" w14:textId="77777777" w:rsidR="00EA4C85" w:rsidRPr="00EA4C85" w:rsidRDefault="00EA4C85" w:rsidP="00D9018B">
            <w:pPr>
              <w:pStyle w:val="TableParagraph"/>
              <w:spacing w:before="4" w:line="266" w:lineRule="auto"/>
              <w:ind w:left="248" w:right="1065"/>
              <w:rPr>
                <w:sz w:val="17"/>
                <w:lang w:val="it-IT"/>
              </w:rPr>
            </w:pPr>
            <w:r w:rsidRPr="00EA4C85">
              <w:rPr>
                <w:w w:val="80"/>
                <w:sz w:val="17"/>
                <w:lang w:val="it-IT"/>
              </w:rPr>
              <w:t>in</w:t>
            </w:r>
            <w:r w:rsidRPr="00EA4C85">
              <w:rPr>
                <w:spacing w:val="-1"/>
                <w:w w:val="80"/>
                <w:sz w:val="17"/>
                <w:lang w:val="it-IT"/>
              </w:rPr>
              <w:t xml:space="preserve"> </w:t>
            </w:r>
            <w:r w:rsidRPr="00EA4C85">
              <w:rPr>
                <w:w w:val="80"/>
                <w:sz w:val="17"/>
                <w:lang w:val="it-IT"/>
              </w:rPr>
              <w:t>materiale sintetico resistente</w:t>
            </w:r>
            <w:r w:rsidRPr="00EA4C85">
              <w:rPr>
                <w:sz w:val="17"/>
                <w:lang w:val="it-IT"/>
              </w:rPr>
              <w:t xml:space="preserve"> </w:t>
            </w:r>
            <w:r w:rsidRPr="00EA4C85">
              <w:rPr>
                <w:w w:val="80"/>
                <w:sz w:val="17"/>
                <w:lang w:val="it-IT"/>
              </w:rPr>
              <w:t>alle</w:t>
            </w:r>
            <w:r w:rsidRPr="00EA4C85">
              <w:rPr>
                <w:sz w:val="17"/>
                <w:lang w:val="it-IT"/>
              </w:rPr>
              <w:t xml:space="preserve"> </w:t>
            </w:r>
            <w:r w:rsidRPr="00EA4C85">
              <w:rPr>
                <w:w w:val="80"/>
                <w:sz w:val="17"/>
                <w:lang w:val="it-IT"/>
              </w:rPr>
              <w:t>temperature</w:t>
            </w:r>
            <w:r w:rsidRPr="00EA4C85">
              <w:rPr>
                <w:w w:val="90"/>
                <w:sz w:val="17"/>
                <w:lang w:val="it-IT"/>
              </w:rPr>
              <w:t xml:space="preserve"> in</w:t>
            </w:r>
            <w:r w:rsidRPr="00EA4C85">
              <w:rPr>
                <w:spacing w:val="-8"/>
                <w:w w:val="90"/>
                <w:sz w:val="17"/>
                <w:lang w:val="it-IT"/>
              </w:rPr>
              <w:t xml:space="preserve"> </w:t>
            </w:r>
            <w:r w:rsidRPr="00EA4C85">
              <w:rPr>
                <w:w w:val="90"/>
                <w:sz w:val="17"/>
                <w:lang w:val="it-IT"/>
              </w:rPr>
              <w:t>acciaio</w:t>
            </w:r>
            <w:r w:rsidRPr="00EA4C85">
              <w:rPr>
                <w:spacing w:val="-7"/>
                <w:w w:val="90"/>
                <w:sz w:val="17"/>
                <w:lang w:val="it-IT"/>
              </w:rPr>
              <w:t xml:space="preserve"> </w:t>
            </w:r>
            <w:r w:rsidRPr="00EA4C85">
              <w:rPr>
                <w:w w:val="90"/>
                <w:sz w:val="17"/>
                <w:lang w:val="it-IT"/>
              </w:rPr>
              <w:t>inox</w:t>
            </w:r>
            <w:r w:rsidRPr="00EA4C85">
              <w:rPr>
                <w:spacing w:val="-7"/>
                <w:w w:val="90"/>
                <w:sz w:val="17"/>
                <w:lang w:val="it-IT"/>
              </w:rPr>
              <w:t xml:space="preserve"> </w:t>
            </w:r>
            <w:r w:rsidRPr="00EA4C85">
              <w:rPr>
                <w:w w:val="90"/>
                <w:sz w:val="17"/>
                <w:lang w:val="it-IT"/>
              </w:rPr>
              <w:t>o</w:t>
            </w:r>
            <w:r w:rsidRPr="00EA4C85">
              <w:rPr>
                <w:spacing w:val="-7"/>
                <w:w w:val="90"/>
                <w:sz w:val="17"/>
                <w:lang w:val="it-IT"/>
              </w:rPr>
              <w:t xml:space="preserve"> </w:t>
            </w:r>
            <w:r w:rsidRPr="00EA4C85">
              <w:rPr>
                <w:w w:val="90"/>
                <w:sz w:val="17"/>
                <w:lang w:val="it-IT"/>
              </w:rPr>
              <w:t>ferro</w:t>
            </w:r>
            <w:r w:rsidRPr="00EA4C85">
              <w:rPr>
                <w:spacing w:val="-7"/>
                <w:w w:val="90"/>
                <w:sz w:val="17"/>
                <w:lang w:val="it-IT"/>
              </w:rPr>
              <w:t xml:space="preserve"> </w:t>
            </w:r>
            <w:r w:rsidRPr="00EA4C85">
              <w:rPr>
                <w:w w:val="90"/>
                <w:sz w:val="17"/>
                <w:lang w:val="it-IT"/>
              </w:rPr>
              <w:t>ondulate</w:t>
            </w:r>
          </w:p>
        </w:tc>
      </w:tr>
      <w:tr w:rsidR="00EA4C85" w14:paraId="2BF8A314" w14:textId="77777777" w:rsidTr="00D9018B">
        <w:trPr>
          <w:trHeight w:val="302"/>
        </w:trPr>
        <w:tc>
          <w:tcPr>
            <w:tcW w:w="3141" w:type="dxa"/>
          </w:tcPr>
          <w:p w14:paraId="0B070F39" w14:textId="77777777" w:rsidR="00EA4C85" w:rsidRPr="00EA4C85" w:rsidRDefault="00EA4C85" w:rsidP="00D9018B">
            <w:pPr>
              <w:pStyle w:val="TableParagraph"/>
              <w:spacing w:before="11"/>
              <w:ind w:left="17"/>
              <w:rPr>
                <w:rFonts w:ascii="Cambria"/>
                <w:sz w:val="19"/>
                <w:lang w:val="it-IT"/>
              </w:rPr>
            </w:pPr>
            <w:r w:rsidRPr="00EA4C85">
              <w:rPr>
                <w:rFonts w:ascii="Cambria"/>
                <w:w w:val="75"/>
                <w:sz w:val="19"/>
                <w:lang w:val="it-IT"/>
              </w:rPr>
              <w:t>Camino</w:t>
            </w:r>
            <w:r w:rsidRPr="00EA4C85">
              <w:rPr>
                <w:rFonts w:ascii="Cambria"/>
                <w:spacing w:val="5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o</w:t>
            </w:r>
            <w:r w:rsidRPr="00EA4C85">
              <w:rPr>
                <w:rFonts w:ascii="Cambria"/>
                <w:spacing w:val="-9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canale</w:t>
            </w:r>
            <w:r w:rsidRPr="00EA4C85">
              <w:rPr>
                <w:rFonts w:ascii="Cambria"/>
                <w:spacing w:val="4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da</w:t>
            </w:r>
            <w:r w:rsidRPr="00EA4C85">
              <w:rPr>
                <w:rFonts w:ascii="Cambria"/>
                <w:spacing w:val="10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temo</w:t>
            </w:r>
            <w:r w:rsidRPr="00EA4C85">
              <w:rPr>
                <w:rFonts w:ascii="Cambria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color w:val="1F1F1F"/>
                <w:w w:val="75"/>
                <w:sz w:val="19"/>
                <w:lang w:val="it-IT"/>
              </w:rPr>
              <w:t>in</w:t>
            </w:r>
            <w:r w:rsidRPr="00EA4C85">
              <w:rPr>
                <w:rFonts w:ascii="Cambria"/>
                <w:color w:val="1F1F1F"/>
                <w:spacing w:val="6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materiale</w:t>
            </w:r>
            <w:r w:rsidRPr="00EA4C85">
              <w:rPr>
                <w:rFonts w:ascii="Cambria"/>
                <w:spacing w:val="5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spacing w:val="-2"/>
                <w:w w:val="75"/>
                <w:sz w:val="19"/>
                <w:lang w:val="it-IT"/>
              </w:rPr>
              <w:t>sintetico</w:t>
            </w:r>
          </w:p>
        </w:tc>
        <w:tc>
          <w:tcPr>
            <w:tcW w:w="4323" w:type="dxa"/>
          </w:tcPr>
          <w:p w14:paraId="28DFC797" w14:textId="77777777" w:rsidR="00EA4C85" w:rsidRPr="00EA4C85" w:rsidRDefault="00EA4C85" w:rsidP="00D9018B">
            <w:pPr>
              <w:pStyle w:val="TableParagraph"/>
              <w:spacing w:before="13"/>
              <w:ind w:left="247"/>
              <w:rPr>
                <w:sz w:val="19"/>
                <w:lang w:val="it-IT"/>
              </w:rPr>
            </w:pPr>
            <w:r w:rsidRPr="00EA4C85">
              <w:rPr>
                <w:w w:val="70"/>
                <w:sz w:val="19"/>
                <w:lang w:val="it-IT"/>
              </w:rPr>
              <w:t>in</w:t>
            </w:r>
            <w:r w:rsidRPr="00EA4C85">
              <w:rPr>
                <w:spacing w:val="-2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materiale</w:t>
            </w:r>
            <w:r w:rsidRPr="00EA4C85">
              <w:rPr>
                <w:spacing w:val="17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w w:val="70"/>
                <w:sz w:val="19"/>
                <w:lang w:val="it-IT"/>
              </w:rPr>
              <w:t>sintelico</w:t>
            </w:r>
            <w:proofErr w:type="spellEnd"/>
            <w:r w:rsidRPr="00EA4C85">
              <w:rPr>
                <w:spacing w:val="16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resistente</w:t>
            </w:r>
            <w:r w:rsidRPr="00EA4C85">
              <w:rPr>
                <w:spacing w:val="14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alle</w:t>
            </w:r>
            <w:r w:rsidRPr="00EA4C85">
              <w:rPr>
                <w:spacing w:val="11"/>
                <w:sz w:val="19"/>
                <w:lang w:val="it-IT"/>
              </w:rPr>
              <w:t xml:space="preserve"> </w:t>
            </w:r>
            <w:r w:rsidRPr="00EA4C85">
              <w:rPr>
                <w:spacing w:val="-2"/>
                <w:w w:val="70"/>
                <w:sz w:val="19"/>
                <w:lang w:val="it-IT"/>
              </w:rPr>
              <w:t>temperature</w:t>
            </w:r>
          </w:p>
        </w:tc>
      </w:tr>
      <w:tr w:rsidR="00EA4C85" w14:paraId="7758E95C" w14:textId="77777777" w:rsidTr="00D9018B">
        <w:trPr>
          <w:trHeight w:val="513"/>
        </w:trPr>
        <w:tc>
          <w:tcPr>
            <w:tcW w:w="3141" w:type="dxa"/>
          </w:tcPr>
          <w:p w14:paraId="7C950B15" w14:textId="77777777" w:rsidR="00EA4C85" w:rsidRPr="00EA4C85" w:rsidRDefault="00EA4C85" w:rsidP="00D9018B">
            <w:pPr>
              <w:pStyle w:val="TableParagraph"/>
              <w:spacing w:before="14" w:line="221" w:lineRule="exact"/>
              <w:ind w:left="17"/>
              <w:rPr>
                <w:rFonts w:ascii="Cambria"/>
                <w:sz w:val="19"/>
                <w:lang w:val="it-IT"/>
              </w:rPr>
            </w:pPr>
            <w:r w:rsidRPr="00EA4C85">
              <w:rPr>
                <w:rFonts w:ascii="Cambria"/>
                <w:w w:val="75"/>
                <w:sz w:val="19"/>
                <w:lang w:val="it-IT"/>
              </w:rPr>
              <w:t>Camino</w:t>
            </w:r>
            <w:r w:rsidRPr="00EA4C85">
              <w:rPr>
                <w:rFonts w:ascii="Cambria"/>
                <w:spacing w:val="1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o</w:t>
            </w:r>
            <w:r w:rsidRPr="00EA4C85">
              <w:rPr>
                <w:rFonts w:ascii="Cambria"/>
                <w:spacing w:val="-7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canale</w:t>
            </w:r>
            <w:r w:rsidRPr="00EA4C85">
              <w:rPr>
                <w:rFonts w:ascii="Cambria"/>
                <w:spacing w:val="5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da</w:t>
            </w:r>
            <w:r w:rsidRPr="00EA4C85">
              <w:rPr>
                <w:rFonts w:ascii="Cambria"/>
                <w:spacing w:val="-1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fumo</w:t>
            </w:r>
            <w:r w:rsidRPr="00EA4C85">
              <w:rPr>
                <w:rFonts w:ascii="Cambria"/>
                <w:spacing w:val="2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in</w:t>
            </w:r>
            <w:r w:rsidRPr="00EA4C85">
              <w:rPr>
                <w:rFonts w:ascii="Cambria"/>
                <w:spacing w:val="7"/>
                <w:sz w:val="19"/>
                <w:lang w:val="it-IT"/>
              </w:rPr>
              <w:t xml:space="preserve"> </w:t>
            </w:r>
            <w:r w:rsidRPr="00EA4C85">
              <w:rPr>
                <w:rFonts w:ascii="Cambria"/>
                <w:w w:val="75"/>
                <w:sz w:val="19"/>
                <w:lang w:val="it-IT"/>
              </w:rPr>
              <w:t>metallo</w:t>
            </w:r>
            <w:r w:rsidRPr="00EA4C85">
              <w:rPr>
                <w:rFonts w:ascii="Cambria"/>
                <w:spacing w:val="12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rFonts w:ascii="Cambria"/>
                <w:spacing w:val="-2"/>
                <w:w w:val="75"/>
                <w:sz w:val="19"/>
                <w:lang w:val="it-IT"/>
              </w:rPr>
              <w:t>ricooetto</w:t>
            </w:r>
            <w:proofErr w:type="spellEnd"/>
          </w:p>
          <w:p w14:paraId="7CD71624" w14:textId="77777777" w:rsidR="00EA4C85" w:rsidRDefault="00EA4C85" w:rsidP="00D9018B">
            <w:pPr>
              <w:pStyle w:val="TableParagraph"/>
              <w:spacing w:line="216" w:lineRule="exact"/>
              <w:ind w:left="8"/>
              <w:rPr>
                <w:sz w:val="19"/>
              </w:rPr>
            </w:pPr>
            <w:r>
              <w:rPr>
                <w:w w:val="70"/>
                <w:sz w:val="19"/>
              </w:rPr>
              <w:t>poco</w:t>
            </w:r>
            <w:r>
              <w:rPr>
                <w:spacing w:val="-14"/>
                <w:sz w:val="19"/>
              </w:rPr>
              <w:t xml:space="preserve"> </w:t>
            </w:r>
            <w:proofErr w:type="spellStart"/>
            <w:r>
              <w:rPr>
                <w:w w:val="70"/>
                <w:sz w:val="19"/>
              </w:rPr>
              <w:t>resistente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w w:val="70"/>
                <w:sz w:val="19"/>
              </w:rPr>
              <w:t>aJle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19"/>
              </w:rPr>
              <w:t>abrasioni</w:t>
            </w:r>
            <w:proofErr w:type="spellEnd"/>
          </w:p>
        </w:tc>
        <w:tc>
          <w:tcPr>
            <w:tcW w:w="4323" w:type="dxa"/>
          </w:tcPr>
          <w:p w14:paraId="62796A79" w14:textId="282E3EC7" w:rsidR="00EA4C85" w:rsidRPr="00EA4C85" w:rsidRDefault="00EA4C85" w:rsidP="00D9018B">
            <w:pPr>
              <w:pStyle w:val="TableParagraph"/>
              <w:spacing w:before="16"/>
              <w:ind w:left="254"/>
              <w:rPr>
                <w:sz w:val="19"/>
                <w:lang w:val="it-IT"/>
              </w:rPr>
            </w:pPr>
            <w:r w:rsidRPr="00EA4C85">
              <w:rPr>
                <w:w w:val="70"/>
                <w:sz w:val="19"/>
                <w:lang w:val="it-IT"/>
              </w:rPr>
              <w:t>in</w:t>
            </w:r>
            <w:r w:rsidRPr="00EA4C85">
              <w:rPr>
                <w:spacing w:val="-3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materiale</w:t>
            </w:r>
            <w:r w:rsidRPr="00EA4C85">
              <w:rPr>
                <w:spacing w:val="14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w w:val="70"/>
                <w:sz w:val="19"/>
                <w:lang w:val="it-IT"/>
              </w:rPr>
              <w:t>sinIe</w:t>
            </w:r>
            <w:proofErr w:type="spellEnd"/>
            <w:r w:rsidRPr="00EA4C85">
              <w:rPr>
                <w:w w:val="70"/>
                <w:sz w:val="19"/>
                <w:lang w:val="it-IT"/>
              </w:rPr>
              <w:t>\</w:t>
            </w:r>
            <w:proofErr w:type="spellStart"/>
            <w:r w:rsidRPr="00EA4C85">
              <w:rPr>
                <w:w w:val="70"/>
                <w:sz w:val="19"/>
                <w:lang w:val="it-IT"/>
              </w:rPr>
              <w:t>ico</w:t>
            </w:r>
            <w:proofErr w:type="spellEnd"/>
            <w:r w:rsidRPr="00EA4C85">
              <w:rPr>
                <w:spacing w:val="11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resistente</w:t>
            </w:r>
            <w:r w:rsidRPr="00EA4C85">
              <w:rPr>
                <w:spacing w:val="11"/>
                <w:sz w:val="19"/>
                <w:lang w:val="it-IT"/>
              </w:rPr>
              <w:t xml:space="preserve"> </w:t>
            </w:r>
            <w:r w:rsidRPr="00EA4C85">
              <w:rPr>
                <w:w w:val="70"/>
                <w:sz w:val="19"/>
                <w:lang w:val="it-IT"/>
              </w:rPr>
              <w:t>alle</w:t>
            </w:r>
            <w:r w:rsidRPr="00EA4C85">
              <w:rPr>
                <w:spacing w:val="-3"/>
                <w:sz w:val="19"/>
                <w:lang w:val="it-IT"/>
              </w:rPr>
              <w:t xml:space="preserve"> </w:t>
            </w:r>
            <w:proofErr w:type="spellStart"/>
            <w:r w:rsidRPr="00EA4C85">
              <w:rPr>
                <w:spacing w:val="-2"/>
                <w:w w:val="70"/>
                <w:sz w:val="19"/>
                <w:lang w:val="it-IT"/>
              </w:rPr>
              <w:t>lerrperalure</w:t>
            </w:r>
            <w:proofErr w:type="spellEnd"/>
          </w:p>
          <w:p w14:paraId="66F6867C" w14:textId="77777777" w:rsidR="00EA4C85" w:rsidRPr="00EA4C85" w:rsidRDefault="00EA4C85" w:rsidP="00D9018B">
            <w:pPr>
              <w:pStyle w:val="TableParagraph"/>
              <w:spacing w:before="7"/>
              <w:rPr>
                <w:sz w:val="4"/>
                <w:lang w:val="it-IT"/>
              </w:rPr>
            </w:pPr>
          </w:p>
          <w:p w14:paraId="1A923DC8" w14:textId="77777777" w:rsidR="00EA4C85" w:rsidRDefault="00EA4C85" w:rsidP="00D9018B">
            <w:pPr>
              <w:pStyle w:val="TableParagraph"/>
              <w:spacing w:line="136" w:lineRule="exact"/>
              <w:ind w:left="2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8FD681B" wp14:editId="1C8FAD0D">
                  <wp:extent cx="919200" cy="86867"/>
                  <wp:effectExtent l="0" t="0" r="0" b="0"/>
                  <wp:docPr id="2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0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FB1F8" w14:textId="140D8B9C" w:rsidR="00EA4C85" w:rsidRDefault="00EA4C85" w:rsidP="00633A9D"/>
    <w:p w14:paraId="2940E7B5" w14:textId="2D1EBC33" w:rsidR="00EA4C85" w:rsidRDefault="00EA4C85" w:rsidP="00633A9D">
      <w:r>
        <w:t>Scelta delle spazzole in funzione alla sezione del camino</w:t>
      </w:r>
    </w:p>
    <w:p w14:paraId="593AA2DA" w14:textId="2078CE1D" w:rsidR="00EA4C85" w:rsidRDefault="00EA4C85" w:rsidP="00633A9D">
      <w:r>
        <w:tab/>
        <w:t>Sezione circolare</w:t>
      </w:r>
    </w:p>
    <w:p w14:paraId="5BB69F13" w14:textId="64F7A076" w:rsidR="00EA4C85" w:rsidRDefault="00EA4C85" w:rsidP="00633A9D">
      <w:r>
        <w:tab/>
        <w:t>Sezione quadrata</w:t>
      </w:r>
    </w:p>
    <w:p w14:paraId="798550A4" w14:textId="3A8A79CD" w:rsidR="00EA4C85" w:rsidRDefault="00EA4C85" w:rsidP="00633A9D">
      <w:r>
        <w:tab/>
        <w:t>Sezione rettangolare o ovale</w:t>
      </w:r>
    </w:p>
    <w:p w14:paraId="681D36F6" w14:textId="4EA70A81" w:rsidR="00EA4C85" w:rsidRDefault="00595392" w:rsidP="00633A9D">
      <w:r w:rsidRPr="00595392">
        <w:lastRenderedPageBreak/>
        <w:drawing>
          <wp:anchor distT="0" distB="0" distL="114300" distR="114300" simplePos="0" relativeHeight="251658240" behindDoc="1" locked="0" layoutInCell="1" allowOverlap="1" wp14:anchorId="0FCD7CD9" wp14:editId="61C56EDC">
            <wp:simplePos x="0" y="0"/>
            <wp:positionH relativeFrom="margin">
              <wp:posOffset>2186727</wp:posOffset>
            </wp:positionH>
            <wp:positionV relativeFrom="paragraph">
              <wp:posOffset>138</wp:posOffset>
            </wp:positionV>
            <wp:extent cx="3695700" cy="5505450"/>
            <wp:effectExtent l="0" t="0" r="0" b="0"/>
            <wp:wrapTight wrapText="bothSides">
              <wp:wrapPolygon edited="0">
                <wp:start x="0" y="0"/>
                <wp:lineTo x="0" y="21525"/>
                <wp:lineTo x="21489" y="21525"/>
                <wp:lineTo x="21489" y="0"/>
                <wp:lineTo x="0" y="0"/>
              </wp:wrapPolygon>
            </wp:wrapTight>
            <wp:docPr id="1365335630" name="Immagine 1" descr="Immagine che contiene testo, diagramma, Parallelo, schiz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35630" name="Immagine 1" descr="Immagine che contiene testo, diagramma, Parallelo, schizz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29256" w14:textId="27E27780" w:rsidR="00EA4C85" w:rsidRDefault="00EA4C85" w:rsidP="00633A9D">
      <w:r>
        <w:t>Appendice B</w:t>
      </w:r>
    </w:p>
    <w:p w14:paraId="01DC5AB0" w14:textId="61A3DCC1" w:rsidR="00EA4C85" w:rsidRDefault="00EA4C85" w:rsidP="00633A9D">
      <w:r>
        <w:t>Modulistica per le operazioni di pulizia</w:t>
      </w:r>
    </w:p>
    <w:p w14:paraId="78C5D4BA" w14:textId="260772A3" w:rsidR="00EA4C85" w:rsidRDefault="00EA4C85" w:rsidP="00633A9D"/>
    <w:p w14:paraId="1315415F" w14:textId="3783438A" w:rsidR="00EA4C85" w:rsidRDefault="00EA4C85" w:rsidP="00633A9D">
      <w:r>
        <w:t>Appendice C</w:t>
      </w:r>
    </w:p>
    <w:p w14:paraId="1CBD2026" w14:textId="73A690BC" w:rsidR="00EA4C85" w:rsidRDefault="00EA4C85" w:rsidP="00633A9D">
      <w:r>
        <w:t>Qualifica richiesta per le singole operazioni</w:t>
      </w:r>
    </w:p>
    <w:p w14:paraId="55169AAA" w14:textId="77777777" w:rsidR="00EA4C85" w:rsidRDefault="00EA4C85" w:rsidP="00633A9D"/>
    <w:p w14:paraId="0E2BC0BD" w14:textId="069E259A" w:rsidR="00EA4C85" w:rsidRDefault="00EA4C85" w:rsidP="00633A9D">
      <w:r>
        <w:t>Appendice D</w:t>
      </w:r>
    </w:p>
    <w:p w14:paraId="5708230D" w14:textId="494BEC1A" w:rsidR="00EA4C85" w:rsidRDefault="00EA4C85" w:rsidP="00633A9D">
      <w:r>
        <w:t xml:space="preserve">Descrizione del </w:t>
      </w:r>
      <w:proofErr w:type="spellStart"/>
      <w:r>
        <w:t>sepc</w:t>
      </w:r>
      <w:proofErr w:type="spellEnd"/>
    </w:p>
    <w:sectPr w:rsidR="00EA4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049C"/>
    <w:multiLevelType w:val="hybridMultilevel"/>
    <w:tmpl w:val="8D2E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6D5"/>
    <w:multiLevelType w:val="hybridMultilevel"/>
    <w:tmpl w:val="7EA289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9CD"/>
    <w:multiLevelType w:val="hybridMultilevel"/>
    <w:tmpl w:val="CEB6D666"/>
    <w:lvl w:ilvl="0" w:tplc="076063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0EE4"/>
    <w:multiLevelType w:val="hybridMultilevel"/>
    <w:tmpl w:val="1882A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3E2"/>
    <w:multiLevelType w:val="hybridMultilevel"/>
    <w:tmpl w:val="A70E3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0DD5"/>
    <w:multiLevelType w:val="hybridMultilevel"/>
    <w:tmpl w:val="73B08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608C"/>
    <w:multiLevelType w:val="hybridMultilevel"/>
    <w:tmpl w:val="D8281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34FD"/>
    <w:multiLevelType w:val="hybridMultilevel"/>
    <w:tmpl w:val="CD14197E"/>
    <w:lvl w:ilvl="0" w:tplc="D4C4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E27CB"/>
    <w:multiLevelType w:val="hybridMultilevel"/>
    <w:tmpl w:val="EEB40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2747"/>
    <w:multiLevelType w:val="hybridMultilevel"/>
    <w:tmpl w:val="342846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5548A"/>
    <w:multiLevelType w:val="hybridMultilevel"/>
    <w:tmpl w:val="031A378A"/>
    <w:lvl w:ilvl="0" w:tplc="F6CED666">
      <w:start w:val="1"/>
      <w:numFmt w:val="decimal"/>
      <w:lvlText w:val="%1)"/>
      <w:lvlJc w:val="left"/>
      <w:pPr>
        <w:ind w:left="2281" w:hanging="3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9"/>
        <w:sz w:val="20"/>
        <w:szCs w:val="20"/>
        <w:lang w:val="it-IT" w:eastAsia="en-US" w:bidi="ar-SA"/>
      </w:rPr>
    </w:lvl>
    <w:lvl w:ilvl="1" w:tplc="A4246F6C">
      <w:numFmt w:val="bullet"/>
      <w:lvlText w:val="•"/>
      <w:lvlJc w:val="left"/>
      <w:pPr>
        <w:ind w:left="3075" w:hanging="319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19"/>
        <w:szCs w:val="19"/>
        <w:lang w:val="it-IT" w:eastAsia="en-US" w:bidi="ar-SA"/>
      </w:rPr>
    </w:lvl>
    <w:lvl w:ilvl="2" w:tplc="E62E2CEA">
      <w:numFmt w:val="bullet"/>
      <w:lvlText w:val="•"/>
      <w:lvlJc w:val="left"/>
      <w:pPr>
        <w:ind w:left="3856" w:hanging="319"/>
      </w:pPr>
      <w:rPr>
        <w:rFonts w:hint="default"/>
        <w:lang w:val="it-IT" w:eastAsia="en-US" w:bidi="ar-SA"/>
      </w:rPr>
    </w:lvl>
    <w:lvl w:ilvl="3" w:tplc="9974A55E">
      <w:numFmt w:val="bullet"/>
      <w:lvlText w:val="•"/>
      <w:lvlJc w:val="left"/>
      <w:pPr>
        <w:ind w:left="4632" w:hanging="319"/>
      </w:pPr>
      <w:rPr>
        <w:rFonts w:hint="default"/>
        <w:lang w:val="it-IT" w:eastAsia="en-US" w:bidi="ar-SA"/>
      </w:rPr>
    </w:lvl>
    <w:lvl w:ilvl="4" w:tplc="AD46DE22">
      <w:numFmt w:val="bullet"/>
      <w:lvlText w:val="•"/>
      <w:lvlJc w:val="left"/>
      <w:pPr>
        <w:ind w:left="5408" w:hanging="319"/>
      </w:pPr>
      <w:rPr>
        <w:rFonts w:hint="default"/>
        <w:lang w:val="it-IT" w:eastAsia="en-US" w:bidi="ar-SA"/>
      </w:rPr>
    </w:lvl>
    <w:lvl w:ilvl="5" w:tplc="7930BAF4">
      <w:numFmt w:val="bullet"/>
      <w:lvlText w:val="•"/>
      <w:lvlJc w:val="left"/>
      <w:pPr>
        <w:ind w:left="6185" w:hanging="319"/>
      </w:pPr>
      <w:rPr>
        <w:rFonts w:hint="default"/>
        <w:lang w:val="it-IT" w:eastAsia="en-US" w:bidi="ar-SA"/>
      </w:rPr>
    </w:lvl>
    <w:lvl w:ilvl="6" w:tplc="D1DA4038">
      <w:numFmt w:val="bullet"/>
      <w:lvlText w:val="•"/>
      <w:lvlJc w:val="left"/>
      <w:pPr>
        <w:ind w:left="6961" w:hanging="319"/>
      </w:pPr>
      <w:rPr>
        <w:rFonts w:hint="default"/>
        <w:lang w:val="it-IT" w:eastAsia="en-US" w:bidi="ar-SA"/>
      </w:rPr>
    </w:lvl>
    <w:lvl w:ilvl="7" w:tplc="0450B710">
      <w:numFmt w:val="bullet"/>
      <w:lvlText w:val="•"/>
      <w:lvlJc w:val="left"/>
      <w:pPr>
        <w:ind w:left="7737" w:hanging="319"/>
      </w:pPr>
      <w:rPr>
        <w:rFonts w:hint="default"/>
        <w:lang w:val="it-IT" w:eastAsia="en-US" w:bidi="ar-SA"/>
      </w:rPr>
    </w:lvl>
    <w:lvl w:ilvl="8" w:tplc="7870D1BE">
      <w:numFmt w:val="bullet"/>
      <w:lvlText w:val="•"/>
      <w:lvlJc w:val="left"/>
      <w:pPr>
        <w:ind w:left="8513" w:hanging="319"/>
      </w:pPr>
      <w:rPr>
        <w:rFonts w:hint="default"/>
        <w:lang w:val="it-IT" w:eastAsia="en-US" w:bidi="ar-SA"/>
      </w:rPr>
    </w:lvl>
  </w:abstractNum>
  <w:abstractNum w:abstractNumId="11" w15:restartNumberingAfterBreak="0">
    <w:nsid w:val="7A9A445E"/>
    <w:multiLevelType w:val="hybridMultilevel"/>
    <w:tmpl w:val="554E1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7347">
    <w:abstractNumId w:val="1"/>
  </w:num>
  <w:num w:numId="2" w16cid:durableId="1367563783">
    <w:abstractNumId w:val="6"/>
  </w:num>
  <w:num w:numId="3" w16cid:durableId="1059128910">
    <w:abstractNumId w:val="9"/>
  </w:num>
  <w:num w:numId="4" w16cid:durableId="2132164151">
    <w:abstractNumId w:val="8"/>
  </w:num>
  <w:num w:numId="5" w16cid:durableId="1001466387">
    <w:abstractNumId w:val="0"/>
  </w:num>
  <w:num w:numId="6" w16cid:durableId="1109426051">
    <w:abstractNumId w:val="3"/>
  </w:num>
  <w:num w:numId="7" w16cid:durableId="1942299237">
    <w:abstractNumId w:val="5"/>
  </w:num>
  <w:num w:numId="8" w16cid:durableId="1064917249">
    <w:abstractNumId w:val="4"/>
  </w:num>
  <w:num w:numId="9" w16cid:durableId="2052219046">
    <w:abstractNumId w:val="10"/>
  </w:num>
  <w:num w:numId="10" w16cid:durableId="825709651">
    <w:abstractNumId w:val="11"/>
  </w:num>
  <w:num w:numId="11" w16cid:durableId="804927207">
    <w:abstractNumId w:val="7"/>
  </w:num>
  <w:num w:numId="12" w16cid:durableId="1672829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E1"/>
    <w:rsid w:val="000278E1"/>
    <w:rsid w:val="00042DAC"/>
    <w:rsid w:val="000B6262"/>
    <w:rsid w:val="00161AC7"/>
    <w:rsid w:val="00201B52"/>
    <w:rsid w:val="00394A62"/>
    <w:rsid w:val="004151FA"/>
    <w:rsid w:val="0045172F"/>
    <w:rsid w:val="005170F7"/>
    <w:rsid w:val="00530CCC"/>
    <w:rsid w:val="00595392"/>
    <w:rsid w:val="00633A9D"/>
    <w:rsid w:val="007F1F9D"/>
    <w:rsid w:val="009E5E38"/>
    <w:rsid w:val="009F58EE"/>
    <w:rsid w:val="00A67D29"/>
    <w:rsid w:val="00C83830"/>
    <w:rsid w:val="00D31B57"/>
    <w:rsid w:val="00E0700C"/>
    <w:rsid w:val="00E2648A"/>
    <w:rsid w:val="00E762E9"/>
    <w:rsid w:val="00EA4C85"/>
    <w:rsid w:val="00F00F93"/>
    <w:rsid w:val="00F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349"/>
  <w15:chartTrackingRefBased/>
  <w15:docId w15:val="{B486BE94-94B3-4D48-AE3A-A29FBB2C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78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7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78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78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278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278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78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78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78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7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7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7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78E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278E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278E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278E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278E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278E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7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8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7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78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278E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278E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278E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7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278E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278E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EA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A4C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bani</dc:creator>
  <cp:keywords/>
  <dc:description/>
  <cp:lastModifiedBy>sandro bani</cp:lastModifiedBy>
  <cp:revision>15</cp:revision>
  <dcterms:created xsi:type="dcterms:W3CDTF">2024-04-04T07:03:00Z</dcterms:created>
  <dcterms:modified xsi:type="dcterms:W3CDTF">2024-04-04T17:27:00Z</dcterms:modified>
</cp:coreProperties>
</file>